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36" w:rsidRDefault="00882B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27.5pt">
            <v:imagedata r:id="rId5" o:title="85F94070" gain="93623f" blacklevel="-6554f"/>
          </v:shape>
        </w:pict>
      </w:r>
    </w:p>
    <w:p w:rsidR="00882BBC" w:rsidRDefault="00882BBC"/>
    <w:tbl>
      <w:tblPr>
        <w:tblW w:w="936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0"/>
      </w:tblGrid>
      <w:tr w:rsidR="00882BBC" w:rsidTr="00882BBC">
        <w:trPr>
          <w:trHeight w:val="37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882BBC" w:rsidRDefault="00882BBC">
            <w:pPr>
              <w:shd w:val="clear" w:color="auto" w:fill="FFFFFF"/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882BBC" w:rsidRDefault="00882BBC">
            <w:pPr>
              <w:tabs>
                <w:tab w:val="left" w:pos="426"/>
              </w:tabs>
            </w:pPr>
            <w:r>
              <w:t xml:space="preserve">В соответствии с постановлением Главы </w:t>
            </w:r>
            <w:proofErr w:type="spellStart"/>
            <w:r>
              <w:t>Селижаровского</w:t>
            </w:r>
            <w:proofErr w:type="spellEnd"/>
            <w:r>
              <w:t xml:space="preserve">  района  №98 от 13 февраля 2009 года создано Муниципальное дошкольное  образовательное учреждение </w:t>
            </w:r>
            <w:proofErr w:type="spellStart"/>
            <w:r>
              <w:t>Оковецкий</w:t>
            </w:r>
            <w:proofErr w:type="spellEnd"/>
            <w:r>
              <w:t xml:space="preserve">  детский сад «Родничок»</w:t>
            </w:r>
          </w:p>
          <w:p w:rsidR="00882BBC" w:rsidRDefault="00882BBC">
            <w:pPr>
              <w:tabs>
                <w:tab w:val="left" w:pos="426"/>
              </w:tabs>
            </w:pPr>
            <w:r>
              <w:t>Детский сад рассчитан на 25 мест.</w:t>
            </w:r>
          </w:p>
          <w:p w:rsidR="00882BBC" w:rsidRDefault="00882BBC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Полное наименование:</w:t>
            </w:r>
          </w:p>
          <w:p w:rsidR="00882BBC" w:rsidRDefault="00882BBC">
            <w:pPr>
              <w:shd w:val="clear" w:color="auto" w:fill="FFFFFF"/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дошкольное образовательное    учреждение </w:t>
            </w:r>
            <w:proofErr w:type="spellStart"/>
            <w:r>
              <w:rPr>
                <w:color w:val="000000"/>
              </w:rPr>
              <w:t>Оковецкий</w:t>
            </w:r>
            <w:proofErr w:type="spellEnd"/>
            <w:r>
              <w:rPr>
                <w:color w:val="000000"/>
              </w:rPr>
              <w:t xml:space="preserve"> детский сад «Родничок».</w:t>
            </w:r>
          </w:p>
          <w:p w:rsidR="00882BBC" w:rsidRDefault="00882BBC">
            <w:pPr>
              <w:tabs>
                <w:tab w:val="left" w:pos="426"/>
              </w:tabs>
              <w:jc w:val="both"/>
            </w:pPr>
            <w:r>
              <w:rPr>
                <w:b/>
              </w:rPr>
              <w:t>Сокращенное наименование</w:t>
            </w:r>
            <w:r>
              <w:t>:</w:t>
            </w:r>
          </w:p>
          <w:p w:rsidR="00882BBC" w:rsidRDefault="00882BBC">
            <w:pPr>
              <w:shd w:val="clear" w:color="auto" w:fill="FFFFFF"/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МДОУ </w:t>
            </w:r>
            <w:proofErr w:type="spellStart"/>
            <w:r>
              <w:rPr>
                <w:color w:val="000000"/>
              </w:rPr>
              <w:t>Оковецкий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«Родничок»</w:t>
            </w:r>
          </w:p>
        </w:tc>
      </w:tr>
      <w:tr w:rsidR="00882BBC" w:rsidTr="00882BBC">
        <w:trPr>
          <w:trHeight w:val="58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2BBC" w:rsidRDefault="00882BBC">
            <w:pPr>
              <w:pStyle w:val="a9"/>
              <w:tabs>
                <w:tab w:val="num" w:pos="540"/>
                <w:tab w:val="left" w:pos="1080"/>
              </w:tabs>
              <w:spacing w:after="0"/>
              <w:ind w:left="0"/>
              <w:jc w:val="both"/>
            </w:pPr>
            <w:r>
              <w:rPr>
                <w:b/>
              </w:rPr>
              <w:t>Тип</w:t>
            </w:r>
            <w:r>
              <w:t xml:space="preserve"> – дошкольное образовательное учреждение</w:t>
            </w:r>
          </w:p>
          <w:p w:rsidR="00882BBC" w:rsidRDefault="00882BBC">
            <w:pPr>
              <w:pStyle w:val="a9"/>
              <w:tabs>
                <w:tab w:val="num" w:pos="540"/>
                <w:tab w:val="left" w:pos="1080"/>
              </w:tabs>
              <w:ind w:left="0"/>
              <w:jc w:val="both"/>
            </w:pPr>
            <w:r>
              <w:rPr>
                <w:b/>
              </w:rPr>
              <w:t xml:space="preserve">Вид </w:t>
            </w:r>
            <w:r>
              <w:t>– детский сад</w:t>
            </w:r>
          </w:p>
        </w:tc>
      </w:tr>
      <w:tr w:rsidR="00882BBC" w:rsidTr="00882BBC">
        <w:trPr>
          <w:trHeight w:val="504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2BBC" w:rsidRDefault="00882BBC">
            <w:pPr>
              <w:jc w:val="both"/>
              <w:rPr>
                <w:b/>
              </w:rPr>
            </w:pPr>
            <w:r>
              <w:rPr>
                <w:b/>
              </w:rPr>
              <w:t>Организационно-правовая форма</w:t>
            </w:r>
          </w:p>
          <w:p w:rsidR="00882BBC" w:rsidRDefault="00882BBC">
            <w:pPr>
              <w:pStyle w:val="a9"/>
              <w:tabs>
                <w:tab w:val="num" w:pos="540"/>
                <w:tab w:val="left" w:pos="1080"/>
              </w:tabs>
              <w:ind w:left="0"/>
              <w:jc w:val="both"/>
            </w:pPr>
            <w:r>
              <w:rPr>
                <w:color w:val="000000"/>
              </w:rPr>
              <w:t>Муниципальное образовательное учреждение</w:t>
            </w:r>
          </w:p>
        </w:tc>
      </w:tr>
      <w:tr w:rsidR="00882BBC" w:rsidTr="00882BBC">
        <w:trPr>
          <w:trHeight w:val="2747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2BBC" w:rsidRDefault="00882BBC">
            <w:pPr>
              <w:jc w:val="both"/>
              <w:rPr>
                <w:b/>
              </w:rPr>
            </w:pPr>
            <w:r>
              <w:rPr>
                <w:b/>
              </w:rPr>
              <w:t>Лицензия на образовательную деятельность</w:t>
            </w:r>
          </w:p>
          <w:p w:rsidR="00882BBC" w:rsidRDefault="00882BBC">
            <w:pPr>
              <w:rPr>
                <w:color w:val="000000"/>
                <w:sz w:val="24"/>
                <w:szCs w:val="24"/>
              </w:rPr>
            </w:pPr>
            <w:r>
              <w:t xml:space="preserve"> </w:t>
            </w:r>
            <w:r>
              <w:rPr>
                <w:color w:val="000000"/>
              </w:rPr>
              <w:t>Регистрационный  № 64 от 04 февраля 2016 г</w:t>
            </w:r>
          </w:p>
          <w:p w:rsidR="00882BBC" w:rsidRDefault="008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Серия 69Л01 № 0001717</w:t>
            </w:r>
          </w:p>
          <w:p w:rsidR="00882BBC" w:rsidRDefault="00882BBC">
            <w:r>
              <w:t>Срок действия лицензии – бессрочно.</w:t>
            </w:r>
          </w:p>
          <w:p w:rsidR="00882BBC" w:rsidRDefault="00882BBC">
            <w:pPr>
              <w:jc w:val="both"/>
            </w:pPr>
            <w:r>
              <w:rPr>
                <w:b/>
              </w:rPr>
              <w:t>Местонахождени</w:t>
            </w:r>
            <w:r>
              <w:t>е</w:t>
            </w:r>
          </w:p>
          <w:p w:rsidR="00882BBC" w:rsidRDefault="00882BBC">
            <w:pPr>
              <w:shd w:val="clear" w:color="auto" w:fill="FFFFFF"/>
              <w:tabs>
                <w:tab w:val="left" w:pos="614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</w:rPr>
              <w:t xml:space="preserve">172232, РФ, Тверская область, </w:t>
            </w:r>
            <w:proofErr w:type="spellStart"/>
            <w:r>
              <w:rPr>
                <w:color w:val="000000"/>
                <w:spacing w:val="-3"/>
              </w:rPr>
              <w:t>Селижаровский</w:t>
            </w:r>
            <w:proofErr w:type="spellEnd"/>
            <w:r>
              <w:rPr>
                <w:color w:val="000000"/>
                <w:spacing w:val="-3"/>
              </w:rPr>
              <w:t xml:space="preserve"> район, д. </w:t>
            </w:r>
            <w:proofErr w:type="spellStart"/>
            <w:r>
              <w:rPr>
                <w:color w:val="000000"/>
                <w:spacing w:val="-3"/>
              </w:rPr>
              <w:t>Оковцы</w:t>
            </w:r>
            <w:proofErr w:type="spellEnd"/>
            <w:r>
              <w:rPr>
                <w:color w:val="000000"/>
                <w:spacing w:val="-3"/>
              </w:rPr>
              <w:t>, ул. Речная, д.7.</w:t>
            </w:r>
          </w:p>
          <w:p w:rsidR="00882BBC" w:rsidRDefault="00882BBC">
            <w:pPr>
              <w:shd w:val="clear" w:color="auto" w:fill="FFFFFF"/>
              <w:tabs>
                <w:tab w:val="left" w:pos="614"/>
              </w:tabs>
              <w:jc w:val="both"/>
              <w:rPr>
                <w:color w:val="000000"/>
                <w:spacing w:val="-17"/>
              </w:rPr>
            </w:pPr>
            <w:r>
              <w:rPr>
                <w:color w:val="000000"/>
                <w:spacing w:val="-3"/>
              </w:rPr>
              <w:t xml:space="preserve">Учреждение расположено на центральной усадьбе </w:t>
            </w:r>
            <w:proofErr w:type="spellStart"/>
            <w:r>
              <w:rPr>
                <w:color w:val="000000"/>
                <w:spacing w:val="-3"/>
              </w:rPr>
              <w:t>Оковецкого</w:t>
            </w:r>
            <w:proofErr w:type="spellEnd"/>
            <w:r>
              <w:rPr>
                <w:color w:val="000000"/>
                <w:spacing w:val="-3"/>
              </w:rPr>
              <w:t xml:space="preserve"> сельского поселения.</w:t>
            </w:r>
          </w:p>
          <w:p w:rsidR="00882BBC" w:rsidRDefault="00882BBC">
            <w:pPr>
              <w:jc w:val="both"/>
              <w:rPr>
                <w:sz w:val="24"/>
                <w:szCs w:val="24"/>
              </w:rPr>
            </w:pPr>
            <w:r>
              <w:t xml:space="preserve">Детский сад функционирует в здании МОУ </w:t>
            </w:r>
            <w:proofErr w:type="spellStart"/>
            <w:r>
              <w:t>Оковецкой</w:t>
            </w:r>
            <w:proofErr w:type="spellEnd"/>
            <w:r>
              <w:t xml:space="preserve"> СОШ, на 1 этаже</w:t>
            </w:r>
          </w:p>
        </w:tc>
      </w:tr>
      <w:tr w:rsidR="00882BBC" w:rsidTr="00882BBC">
        <w:trPr>
          <w:trHeight w:val="34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2BBC" w:rsidRDefault="00882BBC">
            <w:pPr>
              <w:jc w:val="both"/>
              <w:rPr>
                <w:b/>
              </w:rPr>
            </w:pPr>
            <w:r>
              <w:rPr>
                <w:b/>
              </w:rPr>
              <w:t>Режим работы</w:t>
            </w:r>
          </w:p>
          <w:p w:rsidR="00882BBC" w:rsidRDefault="00882BBC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Детский сад работает по пятидневной рабочей неделе с  9 -часовым пребыванием ребёнка.</w:t>
            </w:r>
          </w:p>
          <w:p w:rsidR="00882BBC" w:rsidRDefault="00882BB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Режим работы с 8.00 до 17.00 с понедельника по пятницу включительно, за исключением выходных (суббота, воскресенье) и нерабочих  праздничных дней в соответствии с Трудовым кодексом РФ, нормативно-правовыми актами Правительства Российской Федерации</w:t>
            </w:r>
          </w:p>
        </w:tc>
      </w:tr>
      <w:tr w:rsidR="00882BBC" w:rsidTr="00882BBC">
        <w:trPr>
          <w:trHeight w:val="18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882BBC" w:rsidRDefault="00882BBC">
            <w:pPr>
              <w:pStyle w:val="21"/>
              <w:tabs>
                <w:tab w:val="num" w:pos="-180"/>
                <w:tab w:val="num" w:pos="0"/>
                <w:tab w:val="left" w:pos="1080"/>
              </w:tabs>
              <w:spacing w:after="0" w:line="240" w:lineRule="auto"/>
              <w:ind w:left="0"/>
              <w:jc w:val="both"/>
            </w:pPr>
          </w:p>
        </w:tc>
      </w:tr>
      <w:tr w:rsidR="00882BBC" w:rsidTr="00882BBC">
        <w:trPr>
          <w:trHeight w:val="18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882BBC" w:rsidRDefault="00882BBC">
            <w:pPr>
              <w:pStyle w:val="21"/>
              <w:tabs>
                <w:tab w:val="num" w:pos="-180"/>
                <w:tab w:val="num" w:pos="0"/>
                <w:tab w:val="left" w:pos="1080"/>
              </w:tabs>
              <w:spacing w:after="0" w:line="240" w:lineRule="auto"/>
              <w:ind w:left="0"/>
              <w:jc w:val="both"/>
            </w:pPr>
            <w:r>
              <w:t xml:space="preserve">    Прием детей осуществлялся на основании медицинского заключения, заявления и документов, удостоверяющих личность одного из родителей (законных представителей).</w:t>
            </w:r>
          </w:p>
          <w:p w:rsidR="00882BBC" w:rsidRDefault="00882BBC">
            <w:pPr>
              <w:pStyle w:val="21"/>
              <w:tabs>
                <w:tab w:val="num" w:pos="-180"/>
                <w:tab w:val="num" w:pos="0"/>
                <w:tab w:val="left" w:pos="1080"/>
              </w:tabs>
              <w:spacing w:after="0" w:line="240" w:lineRule="auto"/>
              <w:ind w:left="0"/>
              <w:jc w:val="both"/>
            </w:pPr>
          </w:p>
          <w:p w:rsidR="00882BBC" w:rsidRDefault="00882BBC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детей по возрастным подгруппам.</w:t>
            </w:r>
          </w:p>
          <w:p w:rsidR="00882BBC" w:rsidRDefault="00882BBC">
            <w:pPr>
              <w:pStyle w:val="21"/>
              <w:tabs>
                <w:tab w:val="num" w:pos="-180"/>
                <w:tab w:val="num" w:pos="253"/>
                <w:tab w:val="left" w:pos="1080"/>
              </w:tabs>
              <w:spacing w:after="0" w:line="240" w:lineRule="auto"/>
              <w:ind w:left="0"/>
              <w:jc w:val="both"/>
            </w:pPr>
            <w:r>
              <w:t>В  детском саду функционировала  1 разновозрастная группа.</w:t>
            </w:r>
          </w:p>
          <w:p w:rsidR="00882BBC" w:rsidRDefault="00882BBC">
            <w:pPr>
              <w:pStyle w:val="21"/>
              <w:tabs>
                <w:tab w:val="num" w:pos="-180"/>
                <w:tab w:val="num" w:pos="253"/>
                <w:tab w:val="left" w:pos="1080"/>
              </w:tabs>
              <w:spacing w:after="0" w:line="240" w:lineRule="auto"/>
              <w:ind w:left="0"/>
              <w:jc w:val="both"/>
            </w:pPr>
            <w:r>
              <w:t>Списочный состав детей:</w:t>
            </w:r>
          </w:p>
          <w:p w:rsidR="00882BBC" w:rsidRDefault="00882BBC">
            <w:pPr>
              <w:pStyle w:val="21"/>
              <w:tabs>
                <w:tab w:val="num" w:pos="-180"/>
                <w:tab w:val="num" w:pos="253"/>
                <w:tab w:val="left" w:pos="1080"/>
              </w:tabs>
              <w:spacing w:after="0" w:line="240" w:lineRule="auto"/>
              <w:ind w:left="0"/>
              <w:jc w:val="both"/>
            </w:pPr>
            <w:r>
              <w:rPr>
                <w:u w:val="single"/>
              </w:rPr>
              <w:t>на начало года</w:t>
            </w:r>
            <w:r>
              <w:t xml:space="preserve"> – 8 человек,</w:t>
            </w:r>
          </w:p>
          <w:p w:rsidR="00882BBC" w:rsidRDefault="00882BBC">
            <w:pPr>
              <w:spacing w:before="82" w:after="82"/>
            </w:pPr>
            <w:r>
              <w:rPr>
                <w:u w:val="single"/>
              </w:rPr>
              <w:t>на конец года</w:t>
            </w:r>
            <w:r>
              <w:t xml:space="preserve"> – 11 человек, из них  7 девочек, 4 мальчика. </w:t>
            </w:r>
          </w:p>
          <w:p w:rsidR="00882BBC" w:rsidRDefault="00882BBC">
            <w:pPr>
              <w:spacing w:before="82" w:after="82"/>
            </w:pPr>
            <w:r>
              <w:lastRenderedPageBreak/>
              <w:t>Адаптировалось  за  год  три человека.</w:t>
            </w:r>
          </w:p>
          <w:p w:rsidR="00882BBC" w:rsidRDefault="00882BBC">
            <w:pPr>
              <w:pStyle w:val="ab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Разновозрастная группа в ДОУ  в 2017-2018 учебном году  была условно разделена на 3 подгруппы с целью организации образовательного процесса и режимных моментов в соответствии с возрастными особенностями воспитанников:</w:t>
            </w:r>
          </w:p>
          <w:p w:rsidR="00882BBC" w:rsidRDefault="00882BBC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1,6 до 3 лет</w:t>
            </w:r>
          </w:p>
          <w:p w:rsidR="00882BBC" w:rsidRDefault="00882BBC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3 до 5 лет</w:t>
            </w:r>
          </w:p>
          <w:p w:rsidR="00882BBC" w:rsidRDefault="00882BBC">
            <w:pPr>
              <w:pStyle w:val="21"/>
              <w:tabs>
                <w:tab w:val="num" w:pos="-180"/>
                <w:tab w:val="num" w:pos="253"/>
                <w:tab w:val="left" w:pos="1080"/>
              </w:tabs>
              <w:spacing w:after="0" w:line="240" w:lineRule="auto"/>
              <w:ind w:left="0"/>
              <w:jc w:val="both"/>
            </w:pPr>
            <w:r>
              <w:rPr>
                <w:bCs/>
              </w:rPr>
              <w:t>От 5 до 7 лет</w:t>
            </w:r>
            <w:r>
              <w:t xml:space="preserve"> </w:t>
            </w:r>
          </w:p>
          <w:p w:rsidR="00882BBC" w:rsidRDefault="00882BBC">
            <w:pPr>
              <w:pStyle w:val="21"/>
              <w:tabs>
                <w:tab w:val="num" w:pos="-180"/>
                <w:tab w:val="num" w:pos="253"/>
                <w:tab w:val="left" w:pos="1080"/>
              </w:tabs>
              <w:spacing w:after="0" w:line="240" w:lineRule="auto"/>
              <w:ind w:left="0"/>
              <w:jc w:val="both"/>
              <w:rPr>
                <w:color w:val="FF0000"/>
                <w:szCs w:val="28"/>
              </w:rPr>
            </w:pPr>
            <w:r>
              <w:rPr>
                <w:color w:val="FF0000"/>
              </w:rPr>
              <w:t xml:space="preserve">         </w:t>
            </w:r>
          </w:p>
          <w:p w:rsidR="00882BBC" w:rsidRDefault="00882BBC" w:rsidP="00882BBC">
            <w:pPr>
              <w:pStyle w:val="ab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Детский сад посещали 6 детей  из близлежащих  деревень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Ананкино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Дружная Горка.  </w:t>
            </w:r>
          </w:p>
          <w:p w:rsidR="00882BBC" w:rsidRPr="00882BBC" w:rsidRDefault="00882BBC" w:rsidP="00882BBC">
            <w:pPr>
              <w:pStyle w:val="ab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2BBC" w:rsidTr="00882BBC">
        <w:trPr>
          <w:trHeight w:val="25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882BBC" w:rsidRPr="00882BBC" w:rsidRDefault="00882BB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Структура управления</w:t>
            </w:r>
          </w:p>
          <w:p w:rsidR="00882BBC" w:rsidRDefault="00882BB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дошкольным образовательным учреждением осуществляется в соответствии с Законом РФ «Об образовании», иными законодательными актами РФ, Уставом детского сада на принципах единоначалия и самоуправления, обеспечивающих государственно-общественный характер управления.</w:t>
            </w:r>
          </w:p>
          <w:p w:rsidR="00882BBC" w:rsidRDefault="00882BBC">
            <w:pPr>
              <w:pStyle w:val="Default"/>
              <w:jc w:val="both"/>
            </w:pPr>
            <w:r>
              <w:rPr>
                <w:b/>
              </w:rPr>
              <w:t>Структура управления</w:t>
            </w:r>
            <w:r>
              <w:t xml:space="preserve"> отражена в должностных инструкциях каждого работника, где </w:t>
            </w:r>
            <w:proofErr w:type="gramStart"/>
            <w:r>
              <w:t>указано</w:t>
            </w:r>
            <w:proofErr w:type="gramEnd"/>
            <w:r>
              <w:t xml:space="preserve">  в какие взаимоотношения по должности он включается, выполняя свои должностные обязанности, кому подчиняется, перед кем ответственен, кем (чем) руководит.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Система управления персоналом детского сада определяет место и роль каждого члена коллектива в достижении поставленных целей, кроме того, она обеспечивает их эффективное взаимодействие. Достижение этих целей четко определяет все связи подчинения и взаимодействия исполнителей между собой. </w:t>
            </w:r>
            <w:proofErr w:type="gramStart"/>
            <w:r>
              <w:t xml:space="preserve">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 </w:t>
            </w:r>
            <w:proofErr w:type="gramEnd"/>
          </w:p>
          <w:p w:rsidR="00882BBC" w:rsidRDefault="00882BB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строится на основе документов, регламентирующих деятельность учреждения: Федерального закона от 29 декабря 2012 года № 273-ФЗ «Об образовании в Российской Федерации</w:t>
            </w:r>
          </w:p>
          <w:p w:rsidR="00882BBC" w:rsidRDefault="00882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BBC" w:rsidRDefault="00882BB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УЧРЕДИТЕЛЬ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Селижаровского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882BBC" w:rsidRDefault="00882BB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Функции и полномочия Учредителя выполняет 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Селижаровского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82BBC" w:rsidRDefault="00882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отдела образования – Романова Татьяна Борисовна</w:t>
            </w:r>
          </w:p>
          <w:p w:rsidR="00882BBC" w:rsidRDefault="00882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848(269) 2-21-32</w:t>
            </w:r>
          </w:p>
          <w:p w:rsidR="00882BBC" w:rsidRPr="00882BBC" w:rsidRDefault="00882BBC" w:rsidP="00882BB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Руководитель  МДОУ</w:t>
            </w:r>
          </w:p>
          <w:p w:rsidR="00882BBC" w:rsidRDefault="00882BBC">
            <w:pPr>
              <w:jc w:val="center"/>
            </w:pPr>
            <w:r>
              <w:t>Заведующая МДОУ Смирнова Ирина Вячеславовна</w:t>
            </w:r>
          </w:p>
          <w:p w:rsidR="00882BBC" w:rsidRDefault="00882BBC" w:rsidP="00882BBC">
            <w:pPr>
              <w:jc w:val="center"/>
            </w:pPr>
            <w:r>
              <w:t>телефон:  848(269)54-107</w:t>
            </w:r>
          </w:p>
          <w:p w:rsidR="00882BBC" w:rsidRDefault="00882B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Формами самоуправления </w:t>
            </w:r>
            <w:proofErr w:type="spellStart"/>
            <w:r>
              <w:rPr>
                <w:b/>
                <w:u w:val="single"/>
              </w:rPr>
              <w:t>д</w:t>
            </w:r>
            <w:proofErr w:type="spellEnd"/>
            <w:r>
              <w:rPr>
                <w:b/>
                <w:u w:val="single"/>
              </w:rPr>
              <w:t>/</w:t>
            </w:r>
            <w:proofErr w:type="gramStart"/>
            <w:r>
              <w:rPr>
                <w:b/>
                <w:u w:val="single"/>
              </w:rPr>
              <w:t>с</w:t>
            </w:r>
            <w:proofErr w:type="gramEnd"/>
            <w:r>
              <w:rPr>
                <w:b/>
                <w:u w:val="single"/>
              </w:rPr>
              <w:t xml:space="preserve"> являются:</w:t>
            </w:r>
          </w:p>
          <w:p w:rsidR="00882BBC" w:rsidRDefault="00882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Коллегиальный орган </w:t>
            </w:r>
          </w:p>
          <w:p w:rsidR="00882BBC" w:rsidRDefault="00882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общественного управления</w:t>
            </w:r>
          </w:p>
          <w:p w:rsidR="00882BBC" w:rsidRPr="00882BBC" w:rsidRDefault="00882BBC" w:rsidP="00882BBC">
            <w:pPr>
              <w:ind w:left="2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- </w:t>
            </w:r>
            <w:r>
              <w:rPr>
                <w:b/>
              </w:rPr>
              <w:t>Управляющий Совет</w:t>
            </w:r>
          </w:p>
          <w:p w:rsidR="00882BBC" w:rsidRDefault="00882BBC">
            <w:pPr>
              <w:pStyle w:val="ab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Полномочный представитель трудового коллектива  </w:t>
            </w:r>
          </w:p>
          <w:p w:rsidR="00882BBC" w:rsidRDefault="00882BB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Общее собрание трудового коллектива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882BBC" w:rsidRDefault="00882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Постоянно  действующий</w:t>
            </w:r>
            <w:r>
              <w:rPr>
                <w:sz w:val="24"/>
                <w:szCs w:val="24"/>
              </w:rPr>
              <w:t xml:space="preserve"> </w:t>
            </w:r>
          </w:p>
          <w:p w:rsidR="00882BBC" w:rsidRDefault="00882BBC">
            <w:pPr>
              <w:ind w:lef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орган самоуправления</w:t>
            </w:r>
          </w:p>
          <w:p w:rsidR="00882BBC" w:rsidRDefault="00882BBC">
            <w:pPr>
              <w:ind w:left="253"/>
              <w:jc w:val="both"/>
            </w:pPr>
            <w:r>
              <w:t xml:space="preserve">- </w:t>
            </w:r>
            <w:r>
              <w:rPr>
                <w:b/>
              </w:rPr>
              <w:t>Родительский Совет</w:t>
            </w:r>
            <w:r>
              <w:t>.</w:t>
            </w:r>
          </w:p>
          <w:p w:rsidR="00882BBC" w:rsidRDefault="00882BBC">
            <w:pPr>
              <w:ind w:left="253"/>
              <w:jc w:val="both"/>
            </w:pPr>
          </w:p>
          <w:p w:rsidR="00882BBC" w:rsidRPr="00882BBC" w:rsidRDefault="00882B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Официальный сайт учреждения</w:t>
            </w:r>
          </w:p>
          <w:p w:rsidR="00882BBC" w:rsidRDefault="00882BBC">
            <w:r>
              <w:t xml:space="preserve">Родничок </w:t>
            </w:r>
            <w:hyperlink r:id="rId6" w:history="1">
              <w:r>
                <w:rPr>
                  <w:rStyle w:val="a3"/>
                  <w:lang w:val="en-US"/>
                </w:rPr>
                <w:t>http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rodnik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twsite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82BBC" w:rsidRDefault="00882BBC">
            <w:r>
              <w:t xml:space="preserve">Сайт функционирует  с марта 2013 г. </w:t>
            </w:r>
          </w:p>
          <w:p w:rsidR="00882BBC" w:rsidRPr="00882BBC" w:rsidRDefault="00882B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Контактная информация</w:t>
            </w:r>
          </w:p>
          <w:p w:rsidR="00882BBC" w:rsidRDefault="00882BBC">
            <w:r>
              <w:t>Заведующая – Смирнова Ирина Вячеславовна</w:t>
            </w:r>
          </w:p>
          <w:p w:rsidR="00882BBC" w:rsidRDefault="00882BBC">
            <w:r>
              <w:t>Часы приема по личным вопросам:</w:t>
            </w:r>
          </w:p>
          <w:p w:rsidR="00882BBC" w:rsidRDefault="00882BBC">
            <w:r>
              <w:t>вторник-               с 15.00 до 17.00</w:t>
            </w:r>
          </w:p>
          <w:p w:rsidR="00882BBC" w:rsidRDefault="00882BBC">
            <w:r>
              <w:t>четверг-                с 10.00 до 12.00</w:t>
            </w:r>
          </w:p>
          <w:p w:rsidR="00882BBC" w:rsidRDefault="00882BBC">
            <w:pPr>
              <w:rPr>
                <w:sz w:val="24"/>
                <w:szCs w:val="24"/>
              </w:rPr>
            </w:pPr>
            <w:r>
              <w:t>Контактный телефон:           848(269)54 107</w:t>
            </w:r>
          </w:p>
        </w:tc>
      </w:tr>
    </w:tbl>
    <w:p w:rsidR="00882BBC" w:rsidRDefault="00882BBC" w:rsidP="00882BBC"/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0"/>
      </w:tblGrid>
      <w:tr w:rsidR="00882BBC" w:rsidTr="00882BBC">
        <w:trPr>
          <w:trHeight w:val="1975"/>
        </w:trPr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BBC" w:rsidRPr="00882BBC" w:rsidRDefault="00882BBC" w:rsidP="00882BB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                                       Условия осуществления образовательного процесса</w:t>
            </w:r>
          </w:p>
          <w:p w:rsidR="00882BBC" w:rsidRDefault="00882BBC">
            <w:pPr>
              <w:pStyle w:val="ab"/>
              <w:ind w:left="113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предметно-развивающей среды </w:t>
            </w:r>
          </w:p>
          <w:p w:rsidR="00882BBC" w:rsidRDefault="00882BBC">
            <w:pPr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BBC" w:rsidRDefault="00882BBC">
            <w:pPr>
              <w:pStyle w:val="ab"/>
              <w:ind w:left="9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развивающая среда в группах построена  в соответствии с   основной общеобразовательной программой дошкольного образования в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2.4.1.3049-13  «Санитарно-эпидемиологические требования к устройству, содержанию и организации режима в дошкольных организациях, утв. Постановлением Главного государственного санитарного врача РФ от 15.05.2013 г. № 26 (в редакции от 19.07.2013 г.).</w:t>
            </w:r>
          </w:p>
          <w:p w:rsidR="00882BBC" w:rsidRDefault="00882BBC">
            <w:pPr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BBC" w:rsidRDefault="00882BBC">
            <w:pPr>
              <w:ind w:firstLine="600"/>
              <w:jc w:val="both"/>
            </w:pPr>
            <w:r>
              <w:rPr>
                <w:b/>
              </w:rPr>
              <w:t>В групповом помещении имеются</w:t>
            </w:r>
            <w:r>
              <w:t>:</w:t>
            </w:r>
          </w:p>
          <w:p w:rsidR="00882BBC" w:rsidRDefault="00882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Стол рабочий, стулья, шкафы, ноутбук-1 шт. </w:t>
            </w:r>
          </w:p>
          <w:p w:rsidR="00882BBC" w:rsidRDefault="00882BBC">
            <w:pPr>
              <w:pStyle w:val="ab"/>
              <w:ind w:left="9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стенды; демонстрационные материалы для занятий с детьми (плакаты, картины, таблицы, коллекции камней, гербарии растений, микроскоп и т.п.), дидактические игры,  пособия; справочная, психолого-педагогическая, методическая литература, периодические издания (журналы, газеты), программное обеспечение ОП (учебно-методический комплект по программе «От рождения до школы», и учебно-методические комплекты); нормативно-правовые документы, литература по управлению ДОУ;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детская художественная литература, познавательная литература; научно-популярная психолого-педагогическая литература для родителей.  Развивающая среда в МДОУ создана с учетом возрастных особенностей детей, с учетом  детских интересов и проектируется таким образом, чтобы ребенок в течение дня мог найти для себя увлекательное дело, занятие. Все игрушки, пособия, материалы удобно расположены на стеллажах и доступны для детей, вся мебель закреплена в целях безопасности. </w:t>
            </w:r>
          </w:p>
          <w:p w:rsidR="00882BBC" w:rsidRDefault="00882BBC">
            <w:pPr>
              <w:pStyle w:val="ab"/>
              <w:ind w:left="9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 лучшего освоения образовательных областей были  созданы необходимые условия для предметно-развивающей среды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- картотеки подвижных игр, дыхательной гимнастики, пальчиковых игр, игр на координацию  речи в движении.</w:t>
            </w:r>
          </w:p>
          <w:p w:rsidR="00882BBC" w:rsidRDefault="00882B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</w:rPr>
              <w:t>Таким образом, предметно – развивающая среда  оформлена в соответствии с возрастом и психологическими особенностями детей и реализуемой образовательной программой. Пространство помещений удобно для дошкольников, так как дети имеют свободу выбора любого вида деятельности. Среда периодически  изменяется,  варьируется  с  ориентацией на поддержание  интереса  детей,  на  обеспечение  «зоны  ближайшего  развития».</w:t>
            </w:r>
          </w:p>
          <w:p w:rsidR="00882BBC" w:rsidRDefault="00882BB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На территории участка имеется оборудование для двигательной активности и игр детей,   достаточное количество выносного материала, что позволяет детям быть занятыми всю прогулку в любое время года.</w:t>
            </w:r>
          </w:p>
          <w:p w:rsidR="00882BBC" w:rsidRDefault="00882BBC"/>
          <w:p w:rsidR="00882BBC" w:rsidRDefault="00882BBC">
            <w:pPr>
              <w:shd w:val="clear" w:color="auto" w:fill="FFFFFF"/>
              <w:spacing w:after="300" w:line="294" w:lineRule="atLeast"/>
              <w:jc w:val="both"/>
              <w:textAlignment w:val="baseline"/>
            </w:pPr>
            <w:r>
              <w:rPr>
                <w:color w:val="000000"/>
              </w:rPr>
              <w:t xml:space="preserve">Атмосфера в детском коллективе сложилась доброжелательная, позитивная, где преобладают партнерские взаимоотношения и совместная деятельность детей разных возрастов, конфликтные </w:t>
            </w:r>
            <w:proofErr w:type="gramStart"/>
            <w:r>
              <w:rPr>
                <w:color w:val="000000"/>
              </w:rPr>
              <w:t>ситуации</w:t>
            </w:r>
            <w:proofErr w:type="gramEnd"/>
            <w:r>
              <w:rPr>
                <w:color w:val="000000"/>
              </w:rPr>
              <w:t xml:space="preserve"> возникающие между детьми, если и возникали, то быстро и продуктивно разрешались. На протяжении года дети развивались согласно возрасту и по всем направлениям развития показали положительную динамику </w:t>
            </w:r>
          </w:p>
          <w:p w:rsidR="00882BBC" w:rsidRDefault="00882BBC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Педагогический процесс в течение года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способностей. С детьми систематически проводилась ООД в соответствии с основной общеобразовательной программой сада и утверждённым расписанием непосредственно образовательной деятельности. Поставленные цели достигались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музыкально-художественной.</w:t>
            </w:r>
          </w:p>
          <w:p w:rsidR="00882BBC" w:rsidRDefault="00882BBC">
            <w:pPr>
              <w:shd w:val="clear" w:color="auto" w:fill="FFFFFF"/>
              <w:spacing w:after="300" w:line="29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строго соблюдался режим дня и все санитарно-гигиенические требования к пребыванию детей в ДОУ. </w:t>
            </w:r>
          </w:p>
          <w:p w:rsidR="00882BBC" w:rsidRDefault="00882BBC">
            <w:pPr>
              <w:shd w:val="clear" w:color="auto" w:fill="FFFFFF"/>
              <w:spacing w:after="300" w:line="294" w:lineRule="atLeast"/>
              <w:textAlignment w:val="baseline"/>
            </w:pPr>
            <w:proofErr w:type="spellStart"/>
            <w:r>
              <w:t>Воспитательно</w:t>
            </w:r>
            <w:proofErr w:type="spellEnd"/>
            <w:r>
              <w:t xml:space="preserve"> — образовательная работа в группе строится на основе создания специальной предметно-развивающей среды, перспективного и календарного планирования в соответствии с годовыми задачами детского сада, реализуя образовательную программу дошкольного учреждения.</w:t>
            </w:r>
          </w:p>
          <w:p w:rsidR="00882BBC" w:rsidRDefault="00882BBC">
            <w:pPr>
              <w:pStyle w:val="ac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Годовые задачи на 2017-2018 учебный год:</w:t>
            </w:r>
          </w:p>
          <w:p w:rsidR="00882BBC" w:rsidRDefault="00882BBC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Продолжать работу по сохранению и укреплению физического и психического здоровья у детей дошкольного возраста.</w:t>
            </w:r>
          </w:p>
          <w:p w:rsidR="00882BBC" w:rsidRDefault="00882BBC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Сформировать осознанное и бережное отношение к своему организму.</w:t>
            </w:r>
          </w:p>
          <w:p w:rsidR="00882BBC" w:rsidRDefault="00882BBC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Развитие познавательных способностей детей в условиях дошкольной образовательной организации.</w:t>
            </w:r>
          </w:p>
          <w:p w:rsidR="00882BBC" w:rsidRDefault="00882BBC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Создать условия для формирования познавательных интересов и познавательных действий ребенка в различных видах деятельности.</w:t>
            </w:r>
          </w:p>
          <w:p w:rsidR="00882BBC" w:rsidRDefault="00882BBC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Совершенствование моделей взаимодействия с семьями воспитанников, обеспечивающих единство подходов к воспитанию и образованию дошкольников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882BBC" w:rsidRDefault="00882BBC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t>Основываясь на новейшие образовательные технологии, в группе используется ноутбук: электронные презентации, наглядно-демонстрационный материал, аудио сказки, развивающие и обучающие мультфильмы. Этот методический материал способствует развитию процессов и повышению интереса к образовательной деятельности</w:t>
            </w:r>
          </w:p>
          <w:p w:rsidR="00882BBC" w:rsidRDefault="00882BBC">
            <w:pPr>
              <w:shd w:val="clear" w:color="auto" w:fill="FFFFFF"/>
              <w:spacing w:after="300" w:line="294" w:lineRule="atLeast"/>
              <w:jc w:val="both"/>
              <w:textAlignment w:val="baseline"/>
            </w:pPr>
            <w:r>
              <w:t>В связи с этим воспитательно-образовательный проце</w:t>
            </w:r>
            <w:proofErr w:type="gramStart"/>
            <w:r>
              <w:t>сс в гр</w:t>
            </w:r>
            <w:proofErr w:type="gramEnd"/>
            <w:r>
              <w:t xml:space="preserve">уппе опирается на новые педагогические технологии, инновационные методики с учётом индивидуально-психологических, физиологических особенностей каждого ребёнка и с использованием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технологий.</w:t>
            </w:r>
          </w:p>
          <w:p w:rsidR="00882BBC" w:rsidRDefault="00882BBC">
            <w:pPr>
              <w:spacing w:before="82" w:after="82"/>
              <w:jc w:val="both"/>
            </w:pPr>
            <w:r>
              <w:t>Работали по  программе  детского сада составленной на основе основной общеобразовательной программе дошкольного образования, которая отвечает требованиям ФГОС, «ОТ РОЖДЕНИЯ ДО ШКОЛЫ» - Примерная общеобразовательная программа дошкольного образования</w:t>
            </w:r>
            <w:proofErr w:type="gramStart"/>
            <w:r>
              <w:t xml:space="preserve"> / П</w:t>
            </w:r>
            <w:proofErr w:type="gramEnd"/>
            <w:r>
              <w:t xml:space="preserve">од ред. Н. Е. </w:t>
            </w:r>
            <w:proofErr w:type="spellStart"/>
            <w:r>
              <w:t>Вераксы</w:t>
            </w:r>
            <w:proofErr w:type="spellEnd"/>
            <w:r>
              <w:t>, Т. С. Комаровой, М. А. Васильевой. — М.</w:t>
            </w:r>
            <w:proofErr w:type="gramStart"/>
            <w:r>
              <w:t xml:space="preserve"> :</w:t>
            </w:r>
            <w:proofErr w:type="gramEnd"/>
            <w:r>
              <w:t xml:space="preserve"> МОЗАИКА СИНТЕЗ, 2014.</w:t>
            </w:r>
          </w:p>
          <w:p w:rsidR="00882BBC" w:rsidRDefault="00882BBC">
            <w:pPr>
              <w:spacing w:before="82" w:after="82"/>
              <w:jc w:val="both"/>
            </w:pPr>
            <w:r>
              <w:t xml:space="preserve">Основными приоритетными направлениями 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 от 1.5 до 8 лет являются:</w:t>
            </w:r>
          </w:p>
          <w:p w:rsidR="00882BBC" w:rsidRDefault="00882BBC">
            <w:pPr>
              <w:spacing w:before="82" w:after="82"/>
              <w:jc w:val="both"/>
            </w:pPr>
            <w:r>
              <w:t>-Физкультурно-оздоровительное</w:t>
            </w:r>
          </w:p>
          <w:p w:rsidR="00882BBC" w:rsidRDefault="00882BBC">
            <w:pPr>
              <w:spacing w:before="82" w:after="82"/>
              <w:jc w:val="both"/>
            </w:pPr>
            <w:r>
              <w:t>-Социально–коммуникативное развитие</w:t>
            </w:r>
          </w:p>
          <w:p w:rsidR="00882BBC" w:rsidRDefault="00882BBC">
            <w:pPr>
              <w:spacing w:before="82" w:after="82"/>
              <w:jc w:val="both"/>
            </w:pPr>
            <w:r>
              <w:t>-Познавательное развитие</w:t>
            </w:r>
          </w:p>
          <w:p w:rsidR="00882BBC" w:rsidRDefault="00882BBC">
            <w:pPr>
              <w:spacing w:before="82" w:after="82"/>
              <w:jc w:val="both"/>
            </w:pPr>
            <w:r>
              <w:t>- Речевое развитие</w:t>
            </w:r>
          </w:p>
          <w:p w:rsidR="00882BBC" w:rsidRDefault="00882BBC">
            <w:pPr>
              <w:spacing w:before="82" w:after="82"/>
              <w:jc w:val="both"/>
            </w:pPr>
            <w:r>
              <w:lastRenderedPageBreak/>
              <w:t>-Художественно–эстетическое развитие</w:t>
            </w:r>
          </w:p>
          <w:p w:rsidR="00882BBC" w:rsidRDefault="00882BBC">
            <w:pPr>
              <w:spacing w:before="82" w:after="82"/>
            </w:pPr>
            <w:r>
              <w:rPr>
                <w:b/>
                <w:bCs/>
                <w:color w:val="000000"/>
              </w:rPr>
              <w:t>Для осуществления качественной работы по данным направлениям в своей работе использовали следующие средства воспитания:</w:t>
            </w:r>
            <w:r>
              <w:rPr>
                <w:color w:val="000000"/>
              </w:rPr>
              <w:br/>
              <w:t>- игра;</w:t>
            </w:r>
            <w:r>
              <w:rPr>
                <w:color w:val="000000"/>
              </w:rPr>
              <w:br/>
              <w:t>- трудовая деятельность;</w:t>
            </w:r>
            <w:r>
              <w:rPr>
                <w:color w:val="000000"/>
              </w:rPr>
              <w:br/>
              <w:t>- личный пример взрослого;</w:t>
            </w:r>
            <w:r>
              <w:rPr>
                <w:color w:val="000000"/>
              </w:rPr>
              <w:br/>
              <w:t>- объекты природы;</w:t>
            </w:r>
            <w:r>
              <w:rPr>
                <w:color w:val="000000"/>
              </w:rPr>
              <w:br/>
              <w:t>- предметный мир и др.</w:t>
            </w:r>
            <w:r>
              <w:rPr>
                <w:color w:val="000000"/>
              </w:rPr>
              <w:br/>
              <w:t>Формы работы:</w:t>
            </w:r>
            <w:r>
              <w:rPr>
                <w:color w:val="000000"/>
              </w:rPr>
              <w:br/>
              <w:t>- НОД;</w:t>
            </w:r>
            <w:r>
              <w:rPr>
                <w:color w:val="000000"/>
              </w:rPr>
              <w:br/>
              <w:t>- режимные моменты</w:t>
            </w:r>
            <w:r>
              <w:rPr>
                <w:color w:val="000000"/>
              </w:rPr>
              <w:br/>
              <w:t>- работа с родителями;</w:t>
            </w:r>
            <w:r>
              <w:rPr>
                <w:color w:val="000000"/>
              </w:rPr>
              <w:br/>
              <w:t>- самостоятельная деятельность детей.</w:t>
            </w:r>
            <w:r>
              <w:rPr>
                <w:color w:val="000000"/>
              </w:rPr>
              <w:br/>
              <w:t>Педагогические задачи, которыми мы руководствуемся в учебно-воспитательской деятельности, это:</w:t>
            </w:r>
            <w:r>
              <w:rPr>
                <w:color w:val="000000"/>
              </w:rPr>
              <w:br/>
              <w:t>- охрана и укрепление физического и психического здоровья детей;</w:t>
            </w:r>
            <w:r>
              <w:rPr>
                <w:color w:val="000000"/>
              </w:rPr>
              <w:br/>
              <w:t>- интеллектуальное развитие детей;</w:t>
            </w:r>
            <w:r>
              <w:rPr>
                <w:color w:val="000000"/>
              </w:rPr>
              <w:br/>
              <w:t>- воспитание нравственных качеств человека;</w:t>
            </w:r>
            <w:r>
              <w:rPr>
                <w:color w:val="000000"/>
              </w:rPr>
              <w:br/>
              <w:t>- приобщение его к общественным ценностям.</w:t>
            </w:r>
            <w:r>
              <w:rPr>
                <w:color w:val="000000"/>
              </w:rPr>
              <w:br/>
              <w:t>В своей работе с детьми ориентируемся на новые подходы к проблемам образования,  на инновационные методики и новинки методической литературы, периодическую печать, интернет-ресурсы:</w:t>
            </w:r>
            <w:r>
              <w:rPr>
                <w:color w:val="000000"/>
              </w:rPr>
              <w:br/>
              <w:t>Систематически работаем над оснащением предметно-развивающей среды.</w:t>
            </w:r>
            <w:r>
              <w:rPr>
                <w:color w:val="000000"/>
              </w:rPr>
              <w:br/>
            </w:r>
            <w:r>
              <w:t>1. В образовательной области «Физическое развитие</w:t>
            </w:r>
            <w:proofErr w:type="gramStart"/>
            <w:r>
              <w:t>»у</w:t>
            </w:r>
            <w:proofErr w:type="gramEnd"/>
            <w:r>
              <w:t xml:space="preserve">чили малышей и  </w:t>
            </w:r>
            <w:proofErr w:type="spellStart"/>
            <w:r>
              <w:t>про-должали</w:t>
            </w:r>
            <w:proofErr w:type="spellEnd"/>
            <w:r>
              <w:t xml:space="preserve"> развивать  умение  старших детей  ходить и бегать, соблюдая правильную технику движений, лазать по гимнастической стенке на площадке , не пропуская реек, перелезая с одного пролета на другой, ползать разными способами, прыгать с места в длину, мягко приземляться, ловить мяч кистями рук, метать предметы правой и левой руками. Отбивать мяч об землю. Выполнять упражнения на статическое и динамическое равновесие. Строиться в колонну по одному, парами, в круг, шеренгу. Выполнять повороты направо, налево. Ориентироваться в пространстве, придумывать варианты подвижных  игр.</w:t>
            </w:r>
          </w:p>
          <w:p w:rsidR="00882BBC" w:rsidRDefault="00882BBC">
            <w:pPr>
              <w:spacing w:before="82" w:after="82"/>
              <w:jc w:val="both"/>
            </w:pPr>
            <w:r>
              <w:t xml:space="preserve">С детьми проводились  подвижные игры: «Гуси, гуси…», «У медведя </w:t>
            </w:r>
            <w:proofErr w:type="gramStart"/>
            <w:r>
              <w:t>во</w:t>
            </w:r>
            <w:proofErr w:type="gramEnd"/>
            <w:r>
              <w:t xml:space="preserve"> бору», «Пробеги тихо», «Кот и мыши», «Самолеты», «</w:t>
            </w:r>
            <w:proofErr w:type="spellStart"/>
            <w:r>
              <w:t>Совушка</w:t>
            </w:r>
            <w:proofErr w:type="spellEnd"/>
            <w:r>
              <w:t>», «Бездомный заяц», «Лиса в курятнике», «Зайцы и волк», «Птички и орел», «</w:t>
            </w:r>
            <w:proofErr w:type="spellStart"/>
            <w:r>
              <w:t>Ловишки</w:t>
            </w:r>
            <w:proofErr w:type="spellEnd"/>
            <w:r>
              <w:t>», «Замри», « Прятки», « Футбол», «Баскетбол», «Кегли», «Попади в цель», «Большой мяч», «Мячик кверху», «Лохматый пес» и др.</w:t>
            </w:r>
          </w:p>
          <w:p w:rsidR="00882BBC" w:rsidRDefault="00882BBC">
            <w:pPr>
              <w:spacing w:before="82"/>
              <w:jc w:val="both"/>
            </w:pPr>
            <w:r>
              <w:t> Использовали  различные средства физического воспитания в комплексе:</w:t>
            </w:r>
          </w:p>
          <w:p w:rsidR="00882BBC" w:rsidRDefault="00882BBC">
            <w:pPr>
              <w:jc w:val="both"/>
            </w:pPr>
            <w:proofErr w:type="gramStart"/>
            <w:r>
              <w:t>рациональный режим; питание; закаливание; массажи; различные виды двигательной активности (утренняя гимнастика, физкультминутки, развивающие упражнения, спортивные игры, досуги, спортивные занятия).</w:t>
            </w:r>
            <w:proofErr w:type="gramEnd"/>
          </w:p>
          <w:p w:rsidR="00882BBC" w:rsidRDefault="00882BBC">
            <w:pPr>
              <w:spacing w:before="82" w:after="82"/>
              <w:jc w:val="both"/>
            </w:pPr>
            <w:r>
              <w:t xml:space="preserve"> Прививали детям  элементарные правила гигиены, пользоваться расческой, мылом, полотенцем, носовым платком, аккуратно принимать пищу, правильно пользоваться столовыми приборами, салфеткой, обращаться за помощью к взрослым при  необходимости.</w:t>
            </w:r>
          </w:p>
          <w:p w:rsidR="00882BBC" w:rsidRDefault="00882BBC">
            <w:pPr>
              <w:jc w:val="both"/>
            </w:pPr>
            <w:r>
              <w:t> 2. В образовательной области «Социально-коммуникативное развитие»:</w:t>
            </w:r>
          </w:p>
          <w:p w:rsidR="00882BBC" w:rsidRDefault="00882BBC">
            <w:pPr>
              <w:jc w:val="both"/>
            </w:pPr>
            <w:r>
              <w:t>- формировали умение бережно относиться к своей одежде, уметь приводить ее в порядок;</w:t>
            </w:r>
          </w:p>
          <w:p w:rsidR="00882BBC" w:rsidRDefault="00882BBC">
            <w:pPr>
              <w:jc w:val="both"/>
            </w:pPr>
            <w:r>
              <w:t>- вызывали стремление самостоятельно поддерживать порядок в группе и на участке детского сада, убирать рабочее место после окончания занятий и выполнять обязанности дежурных по столовой;</w:t>
            </w:r>
          </w:p>
          <w:p w:rsidR="00882BBC" w:rsidRDefault="00882BBC">
            <w:pPr>
              <w:jc w:val="both"/>
            </w:pPr>
            <w:r>
              <w:t>-  прививали навыки ухода за растениями в группе и птицами на участке;</w:t>
            </w:r>
          </w:p>
          <w:p w:rsidR="00882BBC" w:rsidRDefault="00882BBC">
            <w:pPr>
              <w:jc w:val="both"/>
            </w:pPr>
            <w:r>
              <w:t xml:space="preserve">- развивали  умение владеть навыками безопасного поведения в </w:t>
            </w:r>
            <w:proofErr w:type="gramStart"/>
            <w:r>
              <w:t>подвижных</w:t>
            </w:r>
            <w:proofErr w:type="gramEnd"/>
            <w:r>
              <w:t xml:space="preserve"> и</w:t>
            </w:r>
          </w:p>
          <w:p w:rsidR="00882BBC" w:rsidRDefault="00882BBC">
            <w:pPr>
              <w:jc w:val="both"/>
            </w:pPr>
            <w:r>
              <w:lastRenderedPageBreak/>
              <w:t xml:space="preserve">спортивных </w:t>
            </w:r>
            <w:proofErr w:type="gramStart"/>
            <w:r>
              <w:t>играх</w:t>
            </w:r>
            <w:proofErr w:type="gramEnd"/>
            <w:r>
              <w:t>;</w:t>
            </w:r>
          </w:p>
          <w:p w:rsidR="00882BBC" w:rsidRDefault="00882BBC">
            <w:pPr>
              <w:jc w:val="both"/>
            </w:pPr>
            <w:r>
              <w:t>- формировали первичные умения пользоваться спортивным и садовым инвентарем с учетом правил безопасности;</w:t>
            </w:r>
          </w:p>
          <w:p w:rsidR="00882BBC" w:rsidRDefault="00882BBC">
            <w:pPr>
              <w:jc w:val="both"/>
            </w:pPr>
            <w:r>
              <w:t>-  у детей сформированы элементарные  правила безопасного поведения и передвижения в помещении, на улице, в транспорте, дома, на дороге;</w:t>
            </w:r>
          </w:p>
          <w:p w:rsidR="00882BBC" w:rsidRDefault="00882BBC">
            <w:pPr>
              <w:jc w:val="both"/>
            </w:pPr>
            <w:r>
              <w:t>-знают о назначении светофора в целом;</w:t>
            </w:r>
          </w:p>
          <w:p w:rsidR="00882BBC" w:rsidRDefault="00882BBC">
            <w:pPr>
              <w:jc w:val="both"/>
            </w:pPr>
            <w:r>
              <w:t>- знают, какой транспорт передвигается по дороге (проезжей части) и железной дороге;</w:t>
            </w:r>
          </w:p>
          <w:p w:rsidR="00882BBC" w:rsidRDefault="00882BBC">
            <w:pPr>
              <w:jc w:val="both"/>
            </w:pPr>
            <w:r>
              <w:t>- дети знают и объясняют назначение таких дорожных знаков как «Пешеходный переход», «Подземный переход», «Надземный переход», «Стоп»;</w:t>
            </w:r>
          </w:p>
          <w:p w:rsidR="00882BBC" w:rsidRDefault="00882BBC">
            <w:pPr>
              <w:jc w:val="both"/>
            </w:pPr>
            <w:proofErr w:type="gramStart"/>
            <w:r>
              <w:t>С детьми проводили: наблюдения, беседы, подвижные игры, соревнования, сюжетно-ролевые игры, дидактические игры, рисование рисунков на соответствующие темы, аппликации, читали детям рассказы, сказки, стихотворения.</w:t>
            </w:r>
            <w:proofErr w:type="gramEnd"/>
          </w:p>
          <w:p w:rsidR="00882BBC" w:rsidRDefault="00882BBC">
            <w:pPr>
              <w:jc w:val="both"/>
            </w:pPr>
            <w:r>
              <w:t> 3. В образовательной области «Познавательное развитие» дети, в зависимости от возраста,  умеют:</w:t>
            </w:r>
          </w:p>
          <w:p w:rsidR="00882BBC" w:rsidRDefault="00882BBC">
            <w:pPr>
              <w:jc w:val="both"/>
            </w:pPr>
            <w:proofErr w:type="gramStart"/>
            <w:r>
              <w:t>-различать, из каких частей составлена группа предметов, называть их характерные особенности (цвет, форму, величину);</w:t>
            </w:r>
            <w:proofErr w:type="gramEnd"/>
          </w:p>
          <w:p w:rsidR="00882BBC" w:rsidRDefault="00882BBC">
            <w:pPr>
              <w:jc w:val="both"/>
            </w:pPr>
            <w:r>
              <w:t>- считать (количественный счет), отвечать на вопрос «Сколько всего?»;</w:t>
            </w:r>
          </w:p>
          <w:p w:rsidR="00882BBC" w:rsidRDefault="00882BBC">
            <w:pPr>
              <w:jc w:val="both"/>
            </w:pPr>
            <w:r>
              <w:t>- сравнивать две группы путем поштучного соотнесения предметов (составление пар);</w:t>
            </w:r>
          </w:p>
          <w:p w:rsidR="00882BBC" w:rsidRDefault="00882BBC">
            <w:pPr>
              <w:jc w:val="both"/>
            </w:pPr>
            <w:r>
              <w:t>- раскладывать 3-5 предметов различной величины (длины, ширины, высоты) в возрастающем и убывающем порядке; рассказать о величине каждого предмета в ряду;</w:t>
            </w:r>
          </w:p>
          <w:p w:rsidR="00882BBC" w:rsidRDefault="00882BBC">
            <w:pPr>
              <w:jc w:val="both"/>
            </w:pPr>
            <w:r>
              <w:t>- различать и называть геометрические фигуры, их характерные отличия;</w:t>
            </w:r>
          </w:p>
          <w:p w:rsidR="00882BBC" w:rsidRDefault="00882BBC">
            <w:pPr>
              <w:jc w:val="both"/>
            </w:pPr>
            <w:r>
              <w:t>- различать левую и правую руки;</w:t>
            </w:r>
          </w:p>
          <w:p w:rsidR="00882BBC" w:rsidRDefault="00882BBC">
            <w:pPr>
              <w:jc w:val="both"/>
            </w:pPr>
            <w:proofErr w:type="gramStart"/>
            <w:r>
              <w:t>- определять направления движения от себя (направо, налево, вперед, назад, вверх, вниз), а также части суток;</w:t>
            </w:r>
            <w:proofErr w:type="gramEnd"/>
          </w:p>
          <w:p w:rsidR="00882BBC" w:rsidRDefault="00882BBC">
            <w:pPr>
              <w:jc w:val="both"/>
            </w:pPr>
            <w:r>
              <w:t>- называть самые разные предметы, которые их окружают в помещении, на участке, на улице; знать их назначение, называть свойства и качества, доступные для восприятия и обследования;</w:t>
            </w:r>
          </w:p>
          <w:p w:rsidR="00882BBC" w:rsidRDefault="00882BBC">
            <w:pPr>
              <w:jc w:val="both"/>
            </w:pPr>
            <w:r>
              <w:t>- с удовольствием рассказывать о семье, семейном быте, традициях; активно</w:t>
            </w:r>
          </w:p>
          <w:p w:rsidR="00882BBC" w:rsidRDefault="00882BBC">
            <w:pPr>
              <w:jc w:val="both"/>
            </w:pPr>
            <w:r>
              <w:t>участвовать в мероприятиях, готовящихся в группе, в ДОУ;</w:t>
            </w:r>
          </w:p>
          <w:p w:rsidR="00882BBC" w:rsidRDefault="00882BBC">
            <w:pPr>
              <w:jc w:val="both"/>
            </w:pPr>
            <w:r>
              <w:t>- составлять рассказ о своей стране,  поселке;</w:t>
            </w:r>
          </w:p>
          <w:p w:rsidR="00882BBC" w:rsidRDefault="00882BBC">
            <w:pPr>
              <w:jc w:val="both"/>
            </w:pPr>
            <w:r>
              <w:t>- рассказывать о желании приобрести в будущем определенную профессию;</w:t>
            </w:r>
          </w:p>
          <w:p w:rsidR="00882BBC" w:rsidRDefault="00882BBC">
            <w:pPr>
              <w:jc w:val="both"/>
            </w:pPr>
            <w:r>
              <w:t>- участвовать в наблюдении за растениями, животными, птицами, рыбами; делиться своими познаниями о живом и неживом; не рвать и не ломать растения, бережно относиться к живым существам, не вредить им;</w:t>
            </w:r>
          </w:p>
          <w:p w:rsidR="00882BBC" w:rsidRDefault="00882BBC">
            <w:pPr>
              <w:jc w:val="both"/>
            </w:pPr>
            <w:r>
              <w:t>- рассказывать о сезонных явлениях и изменениях природы;</w:t>
            </w:r>
          </w:p>
          <w:p w:rsidR="00882BBC" w:rsidRDefault="00882BBC">
            <w:pPr>
              <w:jc w:val="both"/>
            </w:pPr>
            <w:r>
              <w:t xml:space="preserve">- самостоятельно повторить проделанные </w:t>
            </w:r>
            <w:proofErr w:type="gramStart"/>
            <w:r>
              <w:t>со</w:t>
            </w:r>
            <w:proofErr w:type="gramEnd"/>
            <w:r>
              <w:t xml:space="preserve"> взрослым опыты; сопоставлять</w:t>
            </w:r>
          </w:p>
          <w:p w:rsidR="00882BBC" w:rsidRDefault="00882BBC">
            <w:pPr>
              <w:spacing w:after="82"/>
              <w:jc w:val="both"/>
            </w:pPr>
            <w:r>
              <w:t>результаты наблюдений, сравнивать, анализировать. Делать выводы и обобщения;</w:t>
            </w:r>
          </w:p>
          <w:p w:rsidR="00882BBC" w:rsidRDefault="00882BBC">
            <w:pPr>
              <w:jc w:val="both"/>
            </w:pPr>
            <w:r>
              <w:t xml:space="preserve"> 4. В образовательной области «Речевое развитие» обогащали словарь детей вежливыми словами, побуждали использовать в речи фольклор (пословицы, </w:t>
            </w:r>
            <w:proofErr w:type="spellStart"/>
            <w:r>
              <w:t>потешки</w:t>
            </w:r>
            <w:proofErr w:type="spellEnd"/>
            <w:r>
              <w:t xml:space="preserve">, песенки, поговорки).   Продолжали развивать речь как средство общения. Поощряли попытки ребенка делиться с педагогом и со </w:t>
            </w:r>
            <w:proofErr w:type="spellStart"/>
            <w:proofErr w:type="gramStart"/>
            <w:r>
              <w:t>сверст-никами</w:t>
            </w:r>
            <w:proofErr w:type="spellEnd"/>
            <w:proofErr w:type="gramEnd"/>
            <w:r>
              <w:t xml:space="preserve"> разнообразными впечатлениями. В </w:t>
            </w:r>
            <w:r>
              <w:lastRenderedPageBreak/>
              <w:t>повседневной жизни, в играх подсказывала детям формы выражения вежливости (попросить прощения, извиниться, поблагодарить, сделать комплимент).</w:t>
            </w:r>
          </w:p>
          <w:p w:rsidR="00882BBC" w:rsidRDefault="00882BBC">
            <w:pPr>
              <w:jc w:val="both"/>
            </w:pPr>
            <w:r>
              <w:t xml:space="preserve">Развивали  умение  детей решать спорные вопросы и улаживать конфликты с помощью речи:  убеждать, доказывать, объяснять. Обогащали речь детей существительными,  обозначающими предметы бытового окружения; прилагательными,  характеризующими свойства и качества предметов; наречиями, обозначающими  взаимоотношения людей, их отношения к труду. Закрепляли правильное отчетливое произнесение звуков, а так же различать на слух и отчетливо произносить сходные по артикуляции и звучанию согласные звуки. Продолжали  развивать фонематический слух, определять место звука в слове (начале, середине, конце). Отрабатывали   интонационную выразительность речи. Развивали  монологическую и диалогическую формы речи, умение составлять рассказы о событиях из личного опыта. Формировали умение составлять небольшие рассказы творческого характера на тему, предложенную  воспитателем, </w:t>
            </w:r>
            <w:proofErr w:type="gramStart"/>
            <w:r>
              <w:t>высказывать желание</w:t>
            </w:r>
            <w:proofErr w:type="gramEnd"/>
            <w:r>
              <w:t xml:space="preserve"> послушать определенное литературное   произведение. С интересом рассматривать иллюстрированные издания детских книг, с помощью взрослого драматизировать и инсценировать небольшие сказки. </w:t>
            </w:r>
          </w:p>
          <w:p w:rsidR="00882BBC" w:rsidRDefault="00882BBC">
            <w:pPr>
              <w:jc w:val="both"/>
            </w:pPr>
            <w:r>
              <w:t> 5. В образовательной области «Художественно-эстетическое развитие» дети умеют:</w:t>
            </w:r>
          </w:p>
          <w:p w:rsidR="00882BBC" w:rsidRDefault="00882BBC">
            <w:pPr>
              <w:jc w:val="both"/>
            </w:pPr>
            <w:r>
              <w:rPr>
                <w:u w:val="single"/>
              </w:rPr>
              <w:t>В  изобразительной деятельности</w:t>
            </w:r>
            <w:r>
              <w:t>:  дети, в зависимости от возраста,  научились изображать предметы и явления, используя умение передавать их выразительно путем создания отчетливых форм, подбора цвета, аккуратного закрашивания, использования разных материалов: карандашей, фломастеров, красок (гуашь), цветных восковых мелков. Формировала умение передавать  несложный сюжет, объединяя в рисунке несколько предметов, располагая их на листе бумаги в соответствии с содержанием сюжета.</w:t>
            </w:r>
          </w:p>
          <w:p w:rsidR="00882BBC" w:rsidRDefault="00882BBC">
            <w:pPr>
              <w:jc w:val="both"/>
            </w:pPr>
            <w:r>
              <w:rPr>
                <w:u w:val="single"/>
              </w:rPr>
              <w:t>В лепке:</w:t>
            </w:r>
            <w:r>
              <w:t xml:space="preserve">  развивали  умение создавать образы разных предметов и игрушек, объединять их в  коллективную композицию, использовать все многообразие усвоенных приемов.</w:t>
            </w:r>
          </w:p>
          <w:p w:rsidR="00882BBC" w:rsidRDefault="00882BBC">
            <w:pPr>
              <w:jc w:val="both"/>
            </w:pPr>
            <w:r>
              <w:rPr>
                <w:u w:val="single"/>
              </w:rPr>
              <w:t>В аппликации</w:t>
            </w:r>
            <w:r>
              <w:t>: развивали навык правильно держать ножницы и резать ими по прямой, по  диагонали, вырезать круг из квадрата, овал из прямоугольника, плавно срезать и  закруглять углы, аккуратно наклеивать изображения предметов, состоящих из нескольких частей, составлять узоры из растительных форм и геометрических фигур.</w:t>
            </w:r>
          </w:p>
          <w:p w:rsidR="00882BBC" w:rsidRDefault="00882BBC">
            <w:pPr>
              <w:jc w:val="both"/>
            </w:pPr>
            <w:r>
              <w:rPr>
                <w:u w:val="single"/>
              </w:rPr>
              <w:t>В конструировании</w:t>
            </w:r>
            <w:r>
              <w:t>: расширяли знания и представления о конструируемых объектах, о деятельности людей, связанных со строительством, создании техники, предметов, вещей.  Учила анализировать постройки, конструкции, обыгрывать их. Совершенствовали конструктивные навыки. Развивали навыки пространственной ориентации, творчество, изобретательности. </w:t>
            </w:r>
          </w:p>
          <w:p w:rsidR="00882BBC" w:rsidRDefault="00882BBC">
            <w:pPr>
              <w:jc w:val="both"/>
            </w:pPr>
            <w:r>
              <w:t xml:space="preserve">    Работу с детьми планировали в соответствии с комплексно-тематическим планированием, учитывая индивидуальные и возрастные особенности детей и требования  ФГОС и </w:t>
            </w:r>
            <w:proofErr w:type="spellStart"/>
            <w:r>
              <w:t>САНПИНа</w:t>
            </w:r>
            <w:proofErr w:type="spellEnd"/>
            <w:r>
              <w:t>.</w:t>
            </w:r>
          </w:p>
          <w:p w:rsidR="00882BBC" w:rsidRDefault="00882BBC">
            <w:pPr>
              <w:jc w:val="both"/>
            </w:pPr>
            <w:r>
              <w:t> </w:t>
            </w:r>
            <w:proofErr w:type="gramStart"/>
            <w:r>
              <w:t>В группе имеются такие игровые зоны, как: парикмахерская, кухня, уголок ряженья, уголок ПДД,   уголок книги, музыкальный, театральный, спортивный, игровой.</w:t>
            </w:r>
            <w:proofErr w:type="gramEnd"/>
            <w:r>
              <w:t xml:space="preserve"> Все это способствует созданию желания играть, общаться, расширять кругозор, пополнять жизненный опыт, воспитывать нравственные качества, помогает развивать у детей речь, мелкую моторику, бережное отношение к игрушкам, внимание, память, трудолюбие.</w:t>
            </w:r>
          </w:p>
          <w:p w:rsidR="00882BBC" w:rsidRDefault="00882BBC">
            <w:pPr>
              <w:spacing w:before="82" w:after="82"/>
              <w:jc w:val="both"/>
              <w:rPr>
                <w:u w:val="single"/>
              </w:rPr>
            </w:pPr>
            <w:r>
              <w:rPr>
                <w:u w:val="single"/>
              </w:rPr>
              <w:t>Содержание образовательного процесса</w:t>
            </w:r>
          </w:p>
          <w:p w:rsidR="00882BBC" w:rsidRDefault="00882BBC">
            <w:pPr>
              <w:spacing w:before="82" w:after="82"/>
              <w:jc w:val="both"/>
            </w:pPr>
            <w:r>
              <w:t>Особенности образовательного процесса ориентированы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      </w:r>
          </w:p>
          <w:p w:rsidR="00882BBC" w:rsidRDefault="00882BBC">
            <w:pPr>
              <w:spacing w:before="82" w:after="82"/>
              <w:jc w:val="both"/>
            </w:pPr>
            <w:r>
              <w:t>В основе организации образовательного процесса определен комплексно–тематический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      </w:r>
          </w:p>
          <w:p w:rsidR="00882BBC" w:rsidRDefault="00882BBC">
            <w:pPr>
              <w:spacing w:before="82" w:after="82"/>
              <w:jc w:val="both"/>
            </w:pPr>
            <w:r>
              <w:t xml:space="preserve">В течение года в группе регулярно проводилась </w:t>
            </w:r>
            <w:proofErr w:type="spellStart"/>
            <w:r>
              <w:t>воспитательно</w:t>
            </w:r>
            <w:proofErr w:type="spellEnd"/>
            <w:r>
              <w:t xml:space="preserve">–образовательная и физкультурно-оздоровительная </w:t>
            </w:r>
            <w:r>
              <w:lastRenderedPageBreak/>
              <w:t>работа.</w:t>
            </w:r>
          </w:p>
          <w:p w:rsidR="00882BBC" w:rsidRDefault="00882BBC">
            <w:pPr>
              <w:spacing w:before="82" w:after="82"/>
              <w:jc w:val="both"/>
            </w:pPr>
            <w:r>
              <w:t>Проводились закаливающие и профилактические мероприятия на прогулке и в группе. Ежедневно проводились утренние зарядки, прогулки с подвижными играми. В течение осеннего и зимнего периода большое значение уделялось оздоровительным мероприятиям: дыхательная гимнастика, пробуждающая гимнастика.</w:t>
            </w:r>
          </w:p>
          <w:p w:rsidR="00882BBC" w:rsidRDefault="00882BBC">
            <w:pPr>
              <w:jc w:val="both"/>
            </w:pPr>
          </w:p>
          <w:p w:rsidR="00882BBC" w:rsidRDefault="00882BB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Педагогическая диагностика за анализируемый период проводилась по двум направлениям: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• педагогическая диагностика качества образования в группе (через реализацию образовательных областей);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• педагогическая диагностика детского развития.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Диагностика оценивалась тремя уровнями:</w:t>
            </w:r>
            <w:r>
              <w:rPr>
                <w:color w:val="000000"/>
              </w:rPr>
              <w:t> 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высокий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>, средний, низкий</w:t>
            </w:r>
            <w:r>
              <w:rPr>
                <w:b/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Диагностировались 9 человек, двое проходят адаптационный период</w:t>
            </w:r>
            <w:r>
              <w:rPr>
                <w:b/>
                <w:bCs/>
                <w:color w:val="000000"/>
              </w:rPr>
              <w:t>.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601802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 итогам</w:t>
            </w: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диагностики качества образования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hd w:val="clear" w:color="auto" w:fill="FFFFFF"/>
              </w:rPr>
              <w:t>(через реализацию образовательных областей) «на начало и конец учебного года» выявлены следующие результаты: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82BBC" w:rsidRDefault="00882BBC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u w:val="single"/>
                <w:shd w:val="clear" w:color="auto" w:fill="FFFFFF"/>
              </w:rPr>
              <w:t>Социально-коммуникативное развитие:</w:t>
            </w:r>
          </w:p>
          <w:p w:rsidR="00882BBC" w:rsidRDefault="00882BB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 xml:space="preserve">Самообслуживание </w:t>
            </w:r>
            <w:r>
              <w:rPr>
                <w:color w:val="000000"/>
                <w:shd w:val="clear" w:color="auto" w:fill="FFFFFF"/>
              </w:rPr>
              <w:t xml:space="preserve">– Дети старшей подгруппы:                                                                                                                         Начало года-2.4 (80%) ,конец года-2.9(97%) Все дети научились самостоятельно себя обслуживать.                                                                                                      Дети младшей подгруппы:                                                                                                                </w:t>
            </w:r>
          </w:p>
          <w:p w:rsidR="00882BBC" w:rsidRDefault="00882BB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Начало года – 0.9 (30%), на конец года – 1.9(64%). В начале года дети почти ничего не умели,  к концу года научились делать почти все с небольшой помощью.                                                                                                                  </w:t>
            </w:r>
            <w:r>
              <w:rPr>
                <w:b/>
                <w:color w:val="000000"/>
                <w:shd w:val="clear" w:color="auto" w:fill="FFFFFF"/>
              </w:rPr>
              <w:t>В целом по группе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начало года-1.7(57%); конец года – 2.4 (80%)-средний  результат. На начало года – 4 </w:t>
            </w:r>
            <w:proofErr w:type="gramStart"/>
            <w:r>
              <w:rPr>
                <w:color w:val="000000"/>
                <w:shd w:val="clear" w:color="auto" w:fill="FFFFFF"/>
              </w:rPr>
              <w:t>средних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уровня,5 низких; конец года-3 высоких,5 средних, 1 низкий.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>Труд</w:t>
            </w:r>
            <w:r>
              <w:rPr>
                <w:color w:val="000000"/>
                <w:shd w:val="clear" w:color="auto" w:fill="FFFFFF"/>
              </w:rPr>
              <w:t xml:space="preserve"> – Дети старшей подгруппы:                                                                                                   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начало года-2(67%),конец года-2.6(87%).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Дети младшей подгруппы: 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Начало года – 0.5(17%),конец года – 1.6(53%).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В целом по группе</w:t>
            </w:r>
            <w:r>
              <w:rPr>
                <w:color w:val="000000"/>
                <w:shd w:val="clear" w:color="auto" w:fill="FFFFFF"/>
              </w:rPr>
              <w:t>: начало года</w:t>
            </w:r>
            <w:proofErr w:type="gramStart"/>
            <w:r>
              <w:rPr>
                <w:color w:val="000000"/>
                <w:shd w:val="clear" w:color="auto" w:fill="FFFFFF"/>
              </w:rPr>
              <w:t>1</w:t>
            </w:r>
            <w:proofErr w:type="gramEnd"/>
            <w:r>
              <w:rPr>
                <w:color w:val="000000"/>
                <w:shd w:val="clear" w:color="auto" w:fill="FFFFFF"/>
              </w:rPr>
              <w:t>(34%) 4 средних уровня, 5 низких; конец года-2.1 (70%) –средний результат. 1 высокий уровень,5 средних и 3 низких.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82BBC" w:rsidRDefault="00882BBC">
            <w:pPr>
              <w:jc w:val="both"/>
              <w:rPr>
                <w:color w:val="000000"/>
                <w:u w:val="single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>Основы безопасности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Дети старшей подгруппы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начало года-2(67%),конец года-2.6(%).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Дети младшей подгруппы: 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Начало года – 0.9(30%),конец года – 1.8(60%).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По группе</w:t>
            </w:r>
            <w:r>
              <w:rPr>
                <w:color w:val="000000"/>
                <w:shd w:val="clear" w:color="auto" w:fill="FFFFFF"/>
              </w:rPr>
              <w:t>: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На начало года </w:t>
            </w:r>
            <w:proofErr w:type="gramStart"/>
            <w:r>
              <w:rPr>
                <w:color w:val="000000"/>
                <w:shd w:val="clear" w:color="auto" w:fill="FFFFFF"/>
              </w:rPr>
              <w:t>–н</w:t>
            </w:r>
            <w:proofErr w:type="gramEnd"/>
            <w:r>
              <w:rPr>
                <w:color w:val="000000"/>
                <w:shd w:val="clear" w:color="auto" w:fill="FFFFFF"/>
              </w:rPr>
              <w:t>изкий результат 1.5 (50%;), 4 средних, 5 низких уровня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 конец года  - средний показатель- 2.3 (78%), 3 человека  высокий уровень, 5средний,1 низкий</w:t>
            </w:r>
          </w:p>
          <w:p w:rsidR="00882BBC" w:rsidRDefault="00882BBC">
            <w:pPr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u w:val="single"/>
                <w:shd w:val="clear" w:color="auto" w:fill="FFFFFF"/>
              </w:rPr>
              <w:t xml:space="preserve"> По области по группе</w:t>
            </w:r>
            <w:r>
              <w:rPr>
                <w:i/>
                <w:color w:val="000000"/>
                <w:shd w:val="clear" w:color="auto" w:fill="FFFFFF"/>
              </w:rPr>
              <w:t>: на начало года</w:t>
            </w:r>
            <w:proofErr w:type="gramStart"/>
            <w:r>
              <w:rPr>
                <w:i/>
                <w:color w:val="000000"/>
                <w:shd w:val="clear" w:color="auto" w:fill="FFFFFF"/>
              </w:rPr>
              <w:t>1</w:t>
            </w:r>
            <w:proofErr w:type="gramEnd"/>
            <w:r>
              <w:rPr>
                <w:i/>
                <w:color w:val="000000"/>
                <w:shd w:val="clear" w:color="auto" w:fill="FFFFFF"/>
              </w:rPr>
              <w:t xml:space="preserve">.4 –47%; низкий результат, </w:t>
            </w:r>
          </w:p>
          <w:p w:rsidR="00882BBC" w:rsidRDefault="00882BBC">
            <w:pPr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на конец года 2.2–73%- средний показатель.</w:t>
            </w:r>
          </w:p>
          <w:p w:rsidR="00882BBC" w:rsidRDefault="00882BBC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Познавательное развитие:</w:t>
            </w:r>
          </w:p>
          <w:p w:rsidR="00882BBC" w:rsidRDefault="00882BBC">
            <w:pPr>
              <w:jc w:val="both"/>
              <w:rPr>
                <w:color w:val="000000"/>
                <w:u w:val="single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>Развитие познавательной деятельности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Дети старшей подгруппы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начало года-1.9(64%).конец года-2.4(80%).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Дети младшей подгруппы: 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Начало года – 0.8(27%),конец года – 1.4(47%)Довольно низкий результат, так как дети  в подгруппе очень маленькие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По группе</w:t>
            </w:r>
            <w:r>
              <w:rPr>
                <w:color w:val="000000"/>
                <w:shd w:val="clear" w:color="auto" w:fill="FFFFFF"/>
              </w:rPr>
              <w:t xml:space="preserve">: </w:t>
            </w:r>
            <w:r>
              <w:rPr>
                <w:i/>
                <w:color w:val="000000"/>
                <w:shd w:val="clear" w:color="auto" w:fill="FFFFFF"/>
              </w:rPr>
              <w:t xml:space="preserve">На начало года 1.4(47%);4 </w:t>
            </w:r>
            <w:proofErr w:type="gramStart"/>
            <w:r>
              <w:rPr>
                <w:i/>
                <w:color w:val="000000"/>
                <w:shd w:val="clear" w:color="auto" w:fill="FFFFFF"/>
              </w:rPr>
              <w:t>средних</w:t>
            </w:r>
            <w:proofErr w:type="gramEnd"/>
            <w:r>
              <w:rPr>
                <w:i/>
                <w:color w:val="000000"/>
                <w:shd w:val="clear" w:color="auto" w:fill="FFFFFF"/>
              </w:rPr>
              <w:t xml:space="preserve"> уровня,  5 низких</w:t>
            </w:r>
          </w:p>
          <w:p w:rsidR="00882BBC" w:rsidRDefault="00882BBC">
            <w:pPr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На конец года – 1.9(64%)  2человека высокий уровень, 3 человека средний,</w:t>
            </w:r>
          </w:p>
          <w:p w:rsidR="00882BBC" w:rsidRDefault="00882BBC">
            <w:pPr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3 человека </w:t>
            </w:r>
            <w:proofErr w:type="gramStart"/>
            <w:r>
              <w:rPr>
                <w:i/>
                <w:color w:val="000000"/>
                <w:shd w:val="clear" w:color="auto" w:fill="FFFFFF"/>
              </w:rPr>
              <w:t>низкий</w:t>
            </w:r>
            <w:proofErr w:type="gramEnd"/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>ФЭМП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u w:val="single"/>
                <w:shd w:val="clear" w:color="auto" w:fill="FFFFFF"/>
              </w:rPr>
              <w:t>и ознакомление с миром природы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Дети старшей подгруппы: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 начало года- 2.2 (73%) На конец года –2.5(84%) средний показатель.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Дети младшей подгруппы: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 начало года-1(33%).</w:t>
            </w:r>
            <w:proofErr w:type="gramStart"/>
            <w:r>
              <w:rPr>
                <w:color w:val="000000"/>
                <w:shd w:val="clear" w:color="auto" w:fill="FFFFFF"/>
              </w:rPr>
              <w:t>На конец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года-1.5(50%)</w:t>
            </w:r>
          </w:p>
          <w:p w:rsidR="00882BBC" w:rsidRDefault="00882BBC">
            <w:pPr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В целом по группе</w:t>
            </w:r>
            <w:r>
              <w:rPr>
                <w:i/>
                <w:color w:val="000000"/>
                <w:shd w:val="clear" w:color="auto" w:fill="FFFFFF"/>
              </w:rPr>
              <w:t>: на начало года – 1.6(53%),6 средних уровней,3 низких</w:t>
            </w:r>
          </w:p>
          <w:p w:rsidR="00882BBC" w:rsidRDefault="00882BBC">
            <w:pPr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На конец года – 2 (67%),1 высокий 6 </w:t>
            </w:r>
            <w:proofErr w:type="gramStart"/>
            <w:r>
              <w:rPr>
                <w:i/>
                <w:color w:val="000000"/>
                <w:shd w:val="clear" w:color="auto" w:fill="FFFFFF"/>
              </w:rPr>
              <w:t>средних</w:t>
            </w:r>
            <w:proofErr w:type="gramEnd"/>
            <w:r>
              <w:rPr>
                <w:i/>
                <w:color w:val="000000"/>
                <w:shd w:val="clear" w:color="auto" w:fill="FFFFFF"/>
              </w:rPr>
              <w:t xml:space="preserve"> и 1 низкий уровень.</w:t>
            </w:r>
          </w:p>
          <w:p w:rsidR="00882BBC" w:rsidRDefault="00882BBC">
            <w:pPr>
              <w:jc w:val="both"/>
              <w:rPr>
                <w:color w:val="000000"/>
                <w:u w:val="single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>Игровое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Дети старшей подгруппы. Начало года – 2 (67%),конец года – 2.3(77%).(ср)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Дети младшей подгруппы: начало года – 0.8(27%), конец года-1.1(33%)(</w:t>
            </w:r>
            <w:proofErr w:type="spellStart"/>
            <w:r>
              <w:rPr>
                <w:color w:val="000000"/>
                <w:shd w:val="clear" w:color="auto" w:fill="FFFFFF"/>
              </w:rPr>
              <w:t>н</w:t>
            </w:r>
            <w:proofErr w:type="spellEnd"/>
            <w:r>
              <w:rPr>
                <w:color w:val="000000"/>
                <w:shd w:val="clear" w:color="auto" w:fill="FFFFFF"/>
              </w:rPr>
              <w:t>)</w:t>
            </w:r>
          </w:p>
          <w:p w:rsidR="00882BBC" w:rsidRDefault="00882BBC">
            <w:pPr>
              <w:jc w:val="both"/>
              <w:rPr>
                <w:i/>
                <w:color w:val="000000"/>
                <w:shd w:val="clear" w:color="auto" w:fill="FFFFFF"/>
              </w:rPr>
            </w:pPr>
            <w:proofErr w:type="gramStart"/>
            <w:r>
              <w:rPr>
                <w:b/>
                <w:color w:val="000000"/>
                <w:shd w:val="clear" w:color="auto" w:fill="FFFFFF"/>
              </w:rPr>
              <w:t>По  под группе</w:t>
            </w:r>
            <w:r>
              <w:rPr>
                <w:i/>
                <w:color w:val="000000"/>
                <w:shd w:val="clear" w:color="auto" w:fill="FFFFFF"/>
              </w:rPr>
              <w:t>: на начало года –1(33%)),4 средних,6 низких уровней.</w:t>
            </w:r>
            <w:proofErr w:type="gramEnd"/>
          </w:p>
          <w:p w:rsidR="00882BBC" w:rsidRDefault="00882BBC">
            <w:pPr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на конец года – 2.2 (73%) (ср),5 средних, 4низких уровня.</w:t>
            </w:r>
          </w:p>
          <w:p w:rsidR="00882BBC" w:rsidRDefault="00882BBC">
            <w:pPr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В целом по области</w:t>
            </w:r>
            <w:r>
              <w:rPr>
                <w:i/>
                <w:color w:val="000000"/>
                <w:shd w:val="clear" w:color="auto" w:fill="FFFFFF"/>
              </w:rPr>
              <w:t xml:space="preserve">:  </w:t>
            </w:r>
            <w:r>
              <w:rPr>
                <w:color w:val="000000"/>
                <w:shd w:val="clear" w:color="auto" w:fill="FFFFFF"/>
              </w:rPr>
              <w:t>Старшая подгруппа</w:t>
            </w:r>
            <w:r>
              <w:rPr>
                <w:i/>
                <w:color w:val="000000"/>
                <w:shd w:val="clear" w:color="auto" w:fill="FFFFFF"/>
              </w:rPr>
              <w:t xml:space="preserve">: </w:t>
            </w:r>
          </w:p>
          <w:p w:rsidR="00882BBC" w:rsidRDefault="00882BBC">
            <w:pPr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На начало года-2.1(70%).</w:t>
            </w:r>
            <w:proofErr w:type="gramStart"/>
            <w:r>
              <w:rPr>
                <w:i/>
                <w:color w:val="000000"/>
                <w:shd w:val="clear" w:color="auto" w:fill="FFFFFF"/>
              </w:rPr>
              <w:t>на конец</w:t>
            </w:r>
            <w:proofErr w:type="gramEnd"/>
            <w:r>
              <w:rPr>
                <w:i/>
                <w:color w:val="000000"/>
                <w:shd w:val="clear" w:color="auto" w:fill="FFFFFF"/>
              </w:rPr>
              <w:t xml:space="preserve"> года-2.4(80%) (средний результат)</w:t>
            </w:r>
          </w:p>
          <w:p w:rsidR="00882BBC" w:rsidRDefault="00882BBC">
            <w:pPr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Младшая подгруппа</w:t>
            </w:r>
            <w:r>
              <w:rPr>
                <w:i/>
                <w:color w:val="000000"/>
                <w:shd w:val="clear" w:color="auto" w:fill="FFFFFF"/>
              </w:rPr>
              <w:t>: На начало года-0.8(27%), конец года</w:t>
            </w:r>
            <w:proofErr w:type="gramStart"/>
            <w:r>
              <w:rPr>
                <w:i/>
                <w:color w:val="000000"/>
                <w:shd w:val="clear" w:color="auto" w:fill="FFFFFF"/>
              </w:rPr>
              <w:t>2</w:t>
            </w:r>
            <w:proofErr w:type="gramEnd"/>
            <w:r>
              <w:rPr>
                <w:i/>
                <w:color w:val="000000"/>
                <w:shd w:val="clear" w:color="auto" w:fill="FFFFFF"/>
              </w:rPr>
              <w:t xml:space="preserve">.4(80%), </w:t>
            </w:r>
          </w:p>
          <w:p w:rsidR="00882BBC" w:rsidRDefault="00882BB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По группе</w:t>
            </w:r>
            <w:r>
              <w:rPr>
                <w:i/>
                <w:color w:val="000000"/>
                <w:shd w:val="clear" w:color="auto" w:fill="FFFFFF"/>
              </w:rPr>
              <w:t xml:space="preserve">: </w:t>
            </w:r>
            <w:r>
              <w:rPr>
                <w:color w:val="000000"/>
                <w:shd w:val="clear" w:color="auto" w:fill="FFFFFF"/>
              </w:rPr>
              <w:t xml:space="preserve">на начало года-1.5(50%),  4 </w:t>
            </w:r>
            <w:proofErr w:type="gramStart"/>
            <w:r>
              <w:rPr>
                <w:color w:val="000000"/>
                <w:shd w:val="clear" w:color="auto" w:fill="FFFFFF"/>
              </w:rPr>
              <w:t>средних</w:t>
            </w:r>
            <w:proofErr w:type="gramEnd"/>
            <w:r>
              <w:rPr>
                <w:color w:val="000000"/>
                <w:shd w:val="clear" w:color="auto" w:fill="FFFFFF"/>
              </w:rPr>
              <w:t>, 5 низких уровня;</w:t>
            </w:r>
          </w:p>
          <w:p w:rsidR="00882BBC" w:rsidRDefault="00882BBC">
            <w:pPr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конец года-1.9(63%)-средний результат. 2 </w:t>
            </w:r>
            <w:proofErr w:type="gramStart"/>
            <w:r>
              <w:rPr>
                <w:color w:val="000000"/>
                <w:shd w:val="clear" w:color="auto" w:fill="FFFFFF"/>
              </w:rPr>
              <w:t>высоких</w:t>
            </w:r>
            <w:proofErr w:type="gramEnd"/>
            <w:r>
              <w:rPr>
                <w:color w:val="000000"/>
                <w:shd w:val="clear" w:color="auto" w:fill="FFFFFF"/>
              </w:rPr>
              <w:t>, 3 средних,4 низких уровня</w:t>
            </w:r>
            <w:r>
              <w:rPr>
                <w:i/>
                <w:color w:val="000000"/>
                <w:shd w:val="clear" w:color="auto" w:fill="FFFFFF"/>
              </w:rPr>
              <w:t>.</w:t>
            </w:r>
          </w:p>
          <w:p w:rsidR="00882BBC" w:rsidRDefault="00882BB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lastRenderedPageBreak/>
              <w:t>Речевое развитие</w:t>
            </w:r>
            <w:r>
              <w:rPr>
                <w:color w:val="000000"/>
              </w:rPr>
              <w:t>:</w:t>
            </w:r>
          </w:p>
          <w:p w:rsidR="00882BBC" w:rsidRDefault="008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Старшая подгруппа: Начало года-1.8(60%), конец года-2.4(80%);</w:t>
            </w:r>
            <w:r>
              <w:rPr>
                <w:color w:val="000000"/>
              </w:rPr>
              <w:br/>
              <w:t xml:space="preserve">Младшая </w:t>
            </w:r>
            <w:proofErr w:type="spellStart"/>
            <w:r>
              <w:rPr>
                <w:color w:val="000000"/>
              </w:rPr>
              <w:t>подгруппа</w:t>
            </w:r>
            <w:proofErr w:type="gramStart"/>
            <w:r>
              <w:rPr>
                <w:color w:val="000000"/>
              </w:rPr>
              <w:t>:Н</w:t>
            </w:r>
            <w:proofErr w:type="gramEnd"/>
            <w:r>
              <w:rPr>
                <w:color w:val="000000"/>
              </w:rPr>
              <w:t>ачало</w:t>
            </w:r>
            <w:proofErr w:type="spellEnd"/>
            <w:r>
              <w:rPr>
                <w:color w:val="000000"/>
              </w:rPr>
              <w:t xml:space="preserve"> года-1(33%), конец года-1.6(53%)</w:t>
            </w:r>
          </w:p>
          <w:p w:rsidR="00882BBC" w:rsidRDefault="00882BBC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 xml:space="preserve">По группе </w:t>
            </w:r>
            <w:r>
              <w:rPr>
                <w:b/>
                <w:i/>
                <w:color w:val="000000"/>
                <w:u w:val="single"/>
              </w:rPr>
              <w:t>по области</w:t>
            </w:r>
            <w:r>
              <w:rPr>
                <w:color w:val="000000"/>
              </w:rPr>
              <w:t xml:space="preserve">: начало года-1.4(47%), 3 </w:t>
            </w:r>
            <w:proofErr w:type="gramStart"/>
            <w:r>
              <w:rPr>
                <w:color w:val="000000"/>
              </w:rPr>
              <w:t>средних</w:t>
            </w:r>
            <w:proofErr w:type="gramEnd"/>
            <w:r>
              <w:rPr>
                <w:color w:val="000000"/>
              </w:rPr>
              <w:t>, 5 низких уровня</w:t>
            </w:r>
          </w:p>
          <w:p w:rsidR="00882BBC" w:rsidRDefault="00882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конец года-2(67%),7 </w:t>
            </w:r>
            <w:proofErr w:type="gramStart"/>
            <w:r>
              <w:rPr>
                <w:color w:val="000000"/>
              </w:rPr>
              <w:t>средних</w:t>
            </w:r>
            <w:proofErr w:type="gramEnd"/>
            <w:r>
              <w:rPr>
                <w:color w:val="000000"/>
              </w:rPr>
              <w:t xml:space="preserve">, 2 низких уровня. </w:t>
            </w:r>
          </w:p>
          <w:p w:rsidR="00882BBC" w:rsidRDefault="00882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этой области есть проблемы у детей с речью (двое детей занимаются с логопедом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одному нужен логопед. )</w:t>
            </w:r>
          </w:p>
          <w:p w:rsidR="00882BBC" w:rsidRDefault="00882BBC">
            <w:pPr>
              <w:jc w:val="both"/>
              <w:rPr>
                <w:color w:val="000000"/>
              </w:rPr>
            </w:pPr>
          </w:p>
          <w:p w:rsidR="00882BBC" w:rsidRDefault="00882BBC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color w:val="000000"/>
                <w:u w:val="single"/>
              </w:rPr>
              <w:t>Художественно-эстетическое развитие:</w:t>
            </w:r>
          </w:p>
          <w:p w:rsidR="00882BBC" w:rsidRDefault="00882BBC">
            <w:pP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Рисование</w:t>
            </w:r>
            <w:proofErr w:type="gramStart"/>
            <w:r>
              <w:rPr>
                <w:color w:val="000000"/>
                <w:u w:val="single"/>
              </w:rPr>
              <w:t>.</w:t>
            </w:r>
            <w:proofErr w:type="gramEnd"/>
            <w:r>
              <w:rPr>
                <w:color w:val="000000"/>
                <w:u w:val="single"/>
              </w:rPr>
              <w:t xml:space="preserve"> </w:t>
            </w:r>
            <w:proofErr w:type="gramStart"/>
            <w:r>
              <w:rPr>
                <w:color w:val="000000"/>
                <w:u w:val="single"/>
              </w:rPr>
              <w:t>а</w:t>
            </w:r>
            <w:proofErr w:type="gramEnd"/>
            <w:r>
              <w:rPr>
                <w:color w:val="000000"/>
                <w:u w:val="single"/>
              </w:rPr>
              <w:t>ппликация</w:t>
            </w:r>
          </w:p>
          <w:p w:rsidR="00882BBC" w:rsidRDefault="00882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Старшая подгруппа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На начало года-2(67%).</w:t>
            </w:r>
            <w:proofErr w:type="gramStart"/>
            <w:r>
              <w:rPr>
                <w:color w:val="000000"/>
              </w:rPr>
              <w:t>На конец</w:t>
            </w:r>
            <w:proofErr w:type="gramEnd"/>
            <w:r>
              <w:rPr>
                <w:color w:val="000000"/>
              </w:rPr>
              <w:t xml:space="preserve"> года-2.4(80%).</w:t>
            </w:r>
          </w:p>
          <w:p w:rsidR="00882BBC" w:rsidRDefault="00882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Младшая подгруппа: На начало года-0.7(23%). </w:t>
            </w:r>
            <w:proofErr w:type="gramStart"/>
            <w:r>
              <w:rPr>
                <w:color w:val="000000"/>
              </w:rPr>
              <w:t>На конец</w:t>
            </w:r>
            <w:proofErr w:type="gramEnd"/>
            <w:r>
              <w:rPr>
                <w:color w:val="000000"/>
              </w:rPr>
              <w:t xml:space="preserve"> года-1.2(40%)</w:t>
            </w:r>
          </w:p>
          <w:p w:rsidR="00882BBC" w:rsidRDefault="00882BBC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По группе</w:t>
            </w:r>
            <w:r>
              <w:rPr>
                <w:color w:val="000000"/>
              </w:rPr>
              <w:t xml:space="preserve">: </w:t>
            </w:r>
            <w:r>
              <w:rPr>
                <w:i/>
                <w:color w:val="000000"/>
              </w:rPr>
              <w:t>На начало года: 1.4(47%), 4 средних, 5 низких уровней.</w:t>
            </w:r>
          </w:p>
          <w:p w:rsidR="00882BBC" w:rsidRDefault="00882BBC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 конец года: 1.8(60%),4 средних, 5 низких уровней</w:t>
            </w:r>
          </w:p>
          <w:p w:rsidR="00882BBC" w:rsidRDefault="00882BBC">
            <w:pP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Музыка:</w:t>
            </w:r>
          </w:p>
          <w:p w:rsidR="00882BBC" w:rsidRDefault="00882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Старшая подгруппа: На начало года - 2(67%).На конец года- 2.5(83%)</w:t>
            </w:r>
          </w:p>
          <w:p w:rsidR="00882BBC" w:rsidRDefault="00882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Младшая подгруппа: На начало года-1(33%). </w:t>
            </w:r>
            <w:proofErr w:type="gramStart"/>
            <w:r>
              <w:rPr>
                <w:color w:val="000000"/>
              </w:rPr>
              <w:t>На конец</w:t>
            </w:r>
            <w:proofErr w:type="gramEnd"/>
            <w:r>
              <w:rPr>
                <w:color w:val="000000"/>
              </w:rPr>
              <w:t xml:space="preserve"> года-1.6(53%)</w:t>
            </w:r>
          </w:p>
          <w:p w:rsidR="00882BBC" w:rsidRDefault="00882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Итого по группе</w:t>
            </w:r>
            <w:r>
              <w:rPr>
                <w:color w:val="000000"/>
              </w:rPr>
              <w:t xml:space="preserve">: На начало года-1.5(50%)4 </w:t>
            </w:r>
            <w:proofErr w:type="gramStart"/>
            <w:r>
              <w:rPr>
                <w:color w:val="000000"/>
              </w:rPr>
              <w:t>средних</w:t>
            </w:r>
            <w:proofErr w:type="gramEnd"/>
            <w:r>
              <w:rPr>
                <w:color w:val="000000"/>
              </w:rPr>
              <w:t xml:space="preserve">,5 низких уровня. </w:t>
            </w:r>
          </w:p>
          <w:p w:rsidR="00882BBC" w:rsidRDefault="00882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конец года- 2-67% 7 </w:t>
            </w:r>
            <w:proofErr w:type="gramStart"/>
            <w:r>
              <w:rPr>
                <w:color w:val="000000"/>
              </w:rPr>
              <w:t>средних</w:t>
            </w:r>
            <w:proofErr w:type="gramEnd"/>
            <w:r>
              <w:rPr>
                <w:color w:val="000000"/>
              </w:rPr>
              <w:t>, 2 низких уровня.</w:t>
            </w:r>
          </w:p>
          <w:p w:rsidR="00882BBC" w:rsidRDefault="00882BBC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>В целом по области по группе</w:t>
            </w:r>
            <w:r>
              <w:rPr>
                <w:b/>
                <w:i/>
                <w:color w:val="000000"/>
              </w:rPr>
              <w:t>:</w:t>
            </w:r>
          </w:p>
          <w:p w:rsidR="00882BBC" w:rsidRDefault="00882BBC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на начало года- 1.4(47%)4 </w:t>
            </w:r>
            <w:proofErr w:type="gramStart"/>
            <w:r>
              <w:rPr>
                <w:i/>
                <w:color w:val="000000"/>
              </w:rPr>
              <w:t>средних</w:t>
            </w:r>
            <w:proofErr w:type="gramEnd"/>
            <w:r>
              <w:rPr>
                <w:i/>
                <w:color w:val="000000"/>
              </w:rPr>
              <w:t>, 5 низких уровня</w:t>
            </w:r>
          </w:p>
          <w:p w:rsidR="00882BBC" w:rsidRDefault="00882BBC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, на конецгода-2(67%) 7 </w:t>
            </w:r>
            <w:proofErr w:type="gramStart"/>
            <w:r>
              <w:rPr>
                <w:i/>
                <w:color w:val="000000"/>
              </w:rPr>
              <w:t>средних</w:t>
            </w:r>
            <w:proofErr w:type="gramEnd"/>
            <w:r>
              <w:rPr>
                <w:i/>
                <w:color w:val="000000"/>
              </w:rPr>
              <w:t>, 2 низких уровня.</w:t>
            </w:r>
          </w:p>
          <w:p w:rsidR="00882BBC" w:rsidRDefault="00882BBC">
            <w:pPr>
              <w:jc w:val="both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Физическое развитие:</w:t>
            </w:r>
          </w:p>
          <w:p w:rsidR="00882BBC" w:rsidRDefault="00882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Старшая подгруппа: На начало года -1.9(63%). </w:t>
            </w:r>
            <w:proofErr w:type="gramStart"/>
            <w:r>
              <w:rPr>
                <w:color w:val="000000"/>
              </w:rPr>
              <w:t>На конец</w:t>
            </w:r>
            <w:proofErr w:type="gramEnd"/>
            <w:r>
              <w:rPr>
                <w:color w:val="000000"/>
              </w:rPr>
              <w:t xml:space="preserve"> года-2.4(80%)</w:t>
            </w:r>
          </w:p>
          <w:p w:rsidR="00882BBC" w:rsidRDefault="00882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Младшая подгруппа: На начало года-0.6(20%).На конец года- 1.4(47%)</w:t>
            </w:r>
          </w:p>
          <w:p w:rsidR="00882BBC" w:rsidRDefault="00882BBC">
            <w:pPr>
              <w:jc w:val="both"/>
              <w:rPr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 </w:t>
            </w:r>
            <w:r>
              <w:rPr>
                <w:bCs/>
                <w:i/>
                <w:color w:val="000000"/>
              </w:rPr>
              <w:t>По группе  по области</w:t>
            </w:r>
            <w:r>
              <w:rPr>
                <w:bCs/>
                <w:color w:val="000000"/>
                <w:u w:val="single"/>
              </w:rPr>
              <w:t>:</w:t>
            </w:r>
          </w:p>
          <w:p w:rsidR="00882BBC" w:rsidRDefault="00882BB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 начало года:4 </w:t>
            </w:r>
            <w:proofErr w:type="gramStart"/>
            <w:r>
              <w:rPr>
                <w:bCs/>
                <w:color w:val="000000"/>
              </w:rPr>
              <w:t>средних</w:t>
            </w:r>
            <w:proofErr w:type="gramEnd"/>
            <w:r>
              <w:rPr>
                <w:bCs/>
                <w:color w:val="000000"/>
              </w:rPr>
              <w:t xml:space="preserve"> результата и 5 низких 1.3(42%)</w:t>
            </w:r>
          </w:p>
          <w:p w:rsidR="00882BBC" w:rsidRDefault="00882BB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 конец года: средний результат 6 человек, низкий-3, 1.9 (63%)</w:t>
            </w:r>
          </w:p>
          <w:p w:rsidR="00882BBC" w:rsidRDefault="00882BBC">
            <w:pPr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>Вывод: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Анализируя итоги диагностики можно сделать вывод, что  на начало года, дети были готовы к учебному году по всем областям  на </w:t>
            </w:r>
            <w:r>
              <w:rPr>
                <w:shd w:val="clear" w:color="auto" w:fill="FFFFFF"/>
              </w:rPr>
              <w:t xml:space="preserve">47%, </w:t>
            </w:r>
            <w:r>
              <w:rPr>
                <w:color w:val="000000"/>
                <w:shd w:val="clear" w:color="auto" w:fill="FFFFFF"/>
              </w:rPr>
              <w:t xml:space="preserve">усвоили программный материал на </w:t>
            </w:r>
            <w:r>
              <w:rPr>
                <w:shd w:val="clear" w:color="auto" w:fill="FFFFFF"/>
              </w:rPr>
              <w:t>67%</w:t>
            </w:r>
            <w:r>
              <w:rPr>
                <w:color w:val="000000"/>
                <w:shd w:val="clear" w:color="auto" w:fill="FFFFFF"/>
              </w:rPr>
              <w:t xml:space="preserve"> , и это средний результат.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Преимущественно нужно обратить внимание на образовательную область «Речевое развитие. Многим детям, в том числе вновь прибывшим, нужна консультация логопеда.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lastRenderedPageBreak/>
              <w:t>Чуть выше показатель в образовательных областях «Социально-коммуникативное развитие» - у детей достаточно сформированы навыки продуктивной деятельности, развита мелкая моторика рук воспитанников, но не в полном объёме развита аккуратность, последовательность действий и вариативности мышления. Отсутствует должное внимание со стороны родителей к образовательному процессу, также недостаточно развито  у детей слуховое и зрительное внимание и желание проявлять интерес к окружающей среде.</w:t>
            </w:r>
          </w:p>
          <w:p w:rsidR="00882BBC" w:rsidRDefault="00882BBC">
            <w:pPr>
              <w:jc w:val="both"/>
            </w:pPr>
            <w:r>
              <w:t xml:space="preserve"> По социально-нормативным возрастным характеристикам  возможных достижений детей можно сделать вывод, что в группе на начало года  был низкий уровень 1.4(47%).Так как в группе больше половины было </w:t>
            </w:r>
            <w:proofErr w:type="gramStart"/>
            <w:r>
              <w:t>малышей</w:t>
            </w:r>
            <w:proofErr w:type="gramEnd"/>
            <w:r>
              <w:t xml:space="preserve"> и они почти ничего не умели. К концу года дети подросли, многому научились и вышли на средний уровень 2(67%).Но в целом по группе есть еще  много работы.</w:t>
            </w:r>
          </w:p>
          <w:p w:rsidR="00882BBC" w:rsidRDefault="008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882BBC" w:rsidRDefault="00882BB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Работа с родителями</w:t>
            </w:r>
          </w:p>
          <w:p w:rsidR="00882BBC" w:rsidRDefault="00882BBC">
            <w:pPr>
              <w:jc w:val="both"/>
            </w:pPr>
            <w:r>
              <w:t>На протяжении всего года проводилась планомерная работа с родителями.</w:t>
            </w:r>
            <w:r>
              <w:rPr>
                <w:color w:val="FF0000"/>
              </w:rPr>
              <w:t xml:space="preserve"> </w:t>
            </w:r>
            <w:r>
              <w:t>Использовались различные способы вовлечения родителей в воспитательный и образовательный процесс:</w:t>
            </w:r>
          </w:p>
          <w:p w:rsidR="00882BBC" w:rsidRDefault="00882BBC">
            <w:pPr>
              <w:jc w:val="both"/>
            </w:pPr>
            <w:r>
              <w:t>педагогические беседы, тематические консультации, собрания,  наглядная пропаганда: информационные стенды, утренники, спортивные праздники.</w:t>
            </w:r>
          </w:p>
          <w:p w:rsidR="00882BBC" w:rsidRDefault="00882BBC">
            <w:pPr>
              <w:jc w:val="both"/>
            </w:pPr>
            <w:r>
              <w:t>Вместе с родителями были проведены следующие мероприятия:  осенний праздник, чаепитие ко дню матери, новогодний праздник, весенний праздник, спортивный праздник ко дню защиты детей.</w:t>
            </w:r>
          </w:p>
          <w:p w:rsidR="00882BBC" w:rsidRDefault="00882BBC">
            <w:pPr>
              <w:jc w:val="both"/>
            </w:pPr>
            <w:r>
              <w:t xml:space="preserve">Родители активно учувствовали в изготовлении поделок  и рисунков со своими детьми, для смотров – конкурсов и заняли призовые места. </w:t>
            </w:r>
          </w:p>
          <w:p w:rsidR="00882BBC" w:rsidRDefault="00882BBC">
            <w:pPr>
              <w:jc w:val="both"/>
            </w:pPr>
            <w:r>
              <w:t>Дети участвовали в конкурсе «Звезды на ладошках», родители активно помогали в изготовлении костюмов. Родители также принимали активное участие в благоустройстве детской игровой площадки.</w:t>
            </w:r>
          </w:p>
          <w:p w:rsidR="00882BBC" w:rsidRDefault="00882BBC">
            <w:pPr>
              <w:jc w:val="center"/>
              <w:rPr>
                <w:color w:val="FF0000"/>
              </w:rPr>
            </w:pPr>
          </w:p>
          <w:p w:rsidR="00882BBC" w:rsidRDefault="00882BBC" w:rsidP="00882BB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Анализ состояния здоровья воспитанников</w:t>
            </w:r>
          </w:p>
          <w:p w:rsidR="00882BBC" w:rsidRDefault="00882BBC">
            <w:pPr>
              <w:pStyle w:val="3"/>
              <w:spacing w:after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</w:t>
            </w:r>
            <w:r>
              <w:rPr>
                <w:sz w:val="24"/>
                <w:szCs w:val="24"/>
                <w:lang w:val="ru-RU" w:eastAsia="ru-RU"/>
              </w:rPr>
              <w:t xml:space="preserve">МДОУ – детский сад работает над внедрением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технологий в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воспитательно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– образовательный процесс детского сада. Разработан план оздоровительных мероприятий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с детьми.</w:t>
            </w:r>
          </w:p>
          <w:p w:rsidR="00882BBC" w:rsidRDefault="00882BBC">
            <w:pPr>
              <w:pStyle w:val="3"/>
              <w:numPr>
                <w:ilvl w:val="0"/>
                <w:numId w:val="3"/>
              </w:numPr>
              <w:spacing w:after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варьируется физическая нагрузка  в соответствии с индивидуальными особенностями каждого ребенка;</w:t>
            </w:r>
          </w:p>
          <w:p w:rsidR="00882BBC" w:rsidRDefault="00882BBC">
            <w:pPr>
              <w:pStyle w:val="3"/>
              <w:numPr>
                <w:ilvl w:val="0"/>
                <w:numId w:val="3"/>
              </w:numPr>
              <w:spacing w:after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созданы картотеки подвижных, народных игр, пособия, атрибуты для организации  индивидуальной и коллективных форм работы;</w:t>
            </w:r>
          </w:p>
          <w:p w:rsidR="00882BBC" w:rsidRDefault="00882BBC">
            <w:pPr>
              <w:pStyle w:val="3"/>
              <w:numPr>
                <w:ilvl w:val="0"/>
                <w:numId w:val="3"/>
              </w:numPr>
              <w:spacing w:after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проводится работа по профилактике и предупреждению плоскостопия у детей.</w:t>
            </w:r>
          </w:p>
          <w:p w:rsidR="00882BBC" w:rsidRDefault="00882BBC">
            <w:pPr>
              <w:jc w:val="both"/>
              <w:rPr>
                <w:sz w:val="24"/>
                <w:szCs w:val="24"/>
                <w:lang w:eastAsia="ru-RU"/>
              </w:rPr>
            </w:pPr>
            <w:r>
              <w:t>Осуществляется согласованность в планировании и в организации физкультурно-оздоровительной работы ДОУ, налажено плодотворное сотрудничество с семьей по физическому воспитанию дошкольников через  организацию совместных мероприятий.</w:t>
            </w:r>
          </w:p>
          <w:p w:rsidR="00882BBC" w:rsidRDefault="00882BBC">
            <w:pPr>
              <w:jc w:val="both"/>
            </w:pPr>
            <w:r>
              <w:t xml:space="preserve">                 Для реализации задач физического воспитания большое внимание уделяется повышению двигательной активности детей и правильному ее регулированию. Существенное место занимают различные формы активного отдыха: спортивные досуги, праздники, дни и недели здоровья. Они помогают создать оптимальный двигательный режим, который способствует повышению функциональных возможностей ребенка, улучшению работоспособности и закаленности, является эффективным средством всестороннего развития и воспитания.</w:t>
            </w:r>
          </w:p>
          <w:p w:rsidR="00882BBC" w:rsidRDefault="00882BBC">
            <w:pPr>
              <w:jc w:val="both"/>
            </w:pPr>
            <w:r>
              <w:t xml:space="preserve">                 Чтобы правильно выбрать методы индивидуальной работы с ребенком, изучить его характер и поведение, уровень развития двигательных функций, состояние здоровья, педагог строит физкультурные занятия и игры на основе индивидуального подхода к детям.</w:t>
            </w:r>
          </w:p>
          <w:p w:rsidR="00882BBC" w:rsidRDefault="00882BBC">
            <w:pPr>
              <w:jc w:val="both"/>
              <w:rPr>
                <w:color w:val="FF0000"/>
              </w:rPr>
            </w:pPr>
            <w:r>
              <w:t xml:space="preserve">       </w:t>
            </w:r>
          </w:p>
          <w:p w:rsidR="00882BBC" w:rsidRDefault="00882BBC">
            <w:pPr>
              <w:jc w:val="both"/>
              <w:rPr>
                <w:color w:val="FF0000"/>
              </w:rPr>
            </w:pPr>
            <w:r>
              <w:lastRenderedPageBreak/>
              <w:tab/>
              <w:t>Общая</w:t>
            </w:r>
            <w:r>
              <w:rPr>
                <w:color w:val="FF0000"/>
              </w:rPr>
              <w:t xml:space="preserve"> </w:t>
            </w:r>
            <w:proofErr w:type="spellStart"/>
            <w:r>
              <w:t>здоровьесберегающая</w:t>
            </w:r>
            <w:proofErr w:type="spellEnd"/>
            <w:r>
              <w:t xml:space="preserve"> направленность оздоровительного процесса в ДОУ:</w:t>
            </w:r>
          </w:p>
          <w:p w:rsidR="00882BBC" w:rsidRDefault="00882BBC" w:rsidP="00882BBC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Употребление в пищу фитонцидов (лук, чеснок -  ежедневно в обед с первым блюдом);</w:t>
            </w:r>
          </w:p>
          <w:p w:rsidR="00882BBC" w:rsidRDefault="00882BBC" w:rsidP="00882BBC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Система закаливания: воздушные ванны после дневного сна ежедневно,  полоскание рта после приема пищи ежедневно, солнечные ванны в теплое время года. </w:t>
            </w:r>
          </w:p>
          <w:p w:rsidR="00882BBC" w:rsidRDefault="00882BBC" w:rsidP="00882BBC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Воздушный режим: проветривание по графику (не менее 3 – </w:t>
            </w:r>
            <w:proofErr w:type="spellStart"/>
            <w:r>
              <w:t>х</w:t>
            </w:r>
            <w:proofErr w:type="spellEnd"/>
            <w:r>
              <w:t xml:space="preserve"> раз в день);</w:t>
            </w:r>
          </w:p>
          <w:p w:rsidR="00882BBC" w:rsidRDefault="00882BBC" w:rsidP="00882BBC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В ДОУ в течение года соблюдается двигательный режим;</w:t>
            </w:r>
          </w:p>
          <w:p w:rsidR="00882BBC" w:rsidRDefault="00882BBC" w:rsidP="00882BBC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Ежедневная утренняя гимнастика до завтрака;</w:t>
            </w:r>
          </w:p>
          <w:p w:rsidR="00882BBC" w:rsidRDefault="00882BBC" w:rsidP="00882BBC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Физкультурные занятия (3 раза в неделю, одно из занятий – на свежем воздухе) и подвижные игры (ежедневно в конце прогулки) на свежем воздухе;</w:t>
            </w:r>
          </w:p>
          <w:p w:rsidR="00882BBC" w:rsidRDefault="00882BBC" w:rsidP="00882BBC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 xml:space="preserve">Питание детей организовано в соответствии с требованиями Сан </w:t>
            </w:r>
            <w:proofErr w:type="spellStart"/>
            <w:r>
              <w:t>Пин</w:t>
            </w:r>
            <w:proofErr w:type="spellEnd"/>
            <w:r>
              <w:t xml:space="preserve"> 2.4.1.3049-13; </w:t>
            </w:r>
          </w:p>
          <w:p w:rsidR="00882BBC" w:rsidRDefault="00882BBC" w:rsidP="00882BBC">
            <w:pPr>
              <w:ind w:firstLine="600"/>
              <w:jc w:val="both"/>
            </w:pPr>
            <w:r>
              <w:t>В группе создана двигательная предметно-развивающая среда. На территории детского сада имеется спортивный участок.</w:t>
            </w:r>
          </w:p>
          <w:p w:rsidR="00882BBC" w:rsidRPr="00882BBC" w:rsidRDefault="00882BBC" w:rsidP="00882BBC">
            <w:pPr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Анализ уровня заболеваемости в сравнении с предыдущим годом</w:t>
            </w:r>
          </w:p>
          <w:p w:rsidR="00882BBC" w:rsidRDefault="00882BBC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:rsidR="00882BBC" w:rsidRDefault="00882BB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СТАТИСТИКА ЗАБОЛЕВАНИЙ </w:t>
            </w:r>
          </w:p>
          <w:p w:rsidR="00882BBC" w:rsidRDefault="00882BBC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169"/>
              <w:gridCol w:w="1576"/>
              <w:gridCol w:w="2730"/>
              <w:gridCol w:w="1768"/>
            </w:tblGrid>
            <w:tr w:rsidR="00882BBC">
              <w:tc>
                <w:tcPr>
                  <w:tcW w:w="3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2BBC" w:rsidRDefault="00882BBC">
                  <w:pPr>
                    <w:pStyle w:val="2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Тип заболевания.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2015-2016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2016-2017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2017-2018</w:t>
                  </w:r>
                </w:p>
              </w:tc>
            </w:tr>
            <w:tr w:rsidR="00882BBC"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2BBC" w:rsidRDefault="00882BBC">
                  <w:pPr>
                    <w:pStyle w:val="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Желудочно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кишечные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</w:tr>
            <w:tr w:rsidR="00882BBC">
              <w:trPr>
                <w:trHeight w:val="543"/>
              </w:trPr>
              <w:tc>
                <w:tcPr>
                  <w:tcW w:w="316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2BBC" w:rsidRDefault="00882BBC">
                  <w:pPr>
                    <w:pStyle w:val="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Скарлатина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</w:tr>
            <w:tr w:rsidR="00882BBC">
              <w:trPr>
                <w:gridAfter w:val="3"/>
                <w:wAfter w:w="6074" w:type="dxa"/>
                <w:trHeight w:val="537"/>
              </w:trPr>
              <w:tc>
                <w:tcPr>
                  <w:tcW w:w="316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82BBC" w:rsidRDefault="00882BB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2BBC">
              <w:tc>
                <w:tcPr>
                  <w:tcW w:w="3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2BBC" w:rsidRDefault="00882BBC">
                  <w:pPr>
                    <w:pStyle w:val="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Ангина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82BBC">
              <w:tc>
                <w:tcPr>
                  <w:tcW w:w="3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2BBC" w:rsidRDefault="00882BBC">
                  <w:pPr>
                    <w:pStyle w:val="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Грипп и ОРВИ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9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19</w:t>
                  </w:r>
                </w:p>
              </w:tc>
            </w:tr>
            <w:tr w:rsidR="00882BBC"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2BBC" w:rsidRDefault="00882BBC">
                  <w:pPr>
                    <w:pStyle w:val="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Пневмония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</w:tr>
            <w:tr w:rsidR="00882BBC"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2BBC" w:rsidRDefault="00882BBC">
                  <w:pPr>
                    <w:pStyle w:val="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Инфекционные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(ветряная оспа).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</w:tr>
            <w:tr w:rsidR="00882BBC">
              <w:tc>
                <w:tcPr>
                  <w:tcW w:w="3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2BBC" w:rsidRDefault="00882BBC">
                  <w:pPr>
                    <w:pStyle w:val="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Другие.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8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8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9</w:t>
                  </w:r>
                </w:p>
              </w:tc>
            </w:tr>
            <w:tr w:rsidR="00882BBC">
              <w:tc>
                <w:tcPr>
                  <w:tcW w:w="3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2BBC" w:rsidRDefault="00882BBC">
                  <w:pPr>
                    <w:pStyle w:val="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17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11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29</w:t>
                  </w:r>
                </w:p>
              </w:tc>
            </w:tr>
          </w:tbl>
          <w:p w:rsidR="00882BBC" w:rsidRDefault="00882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BBC" w:rsidRDefault="00882BBC" w:rsidP="00882BB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АНАЛИЗ ЗАБОЛЕВАЕМОСТИ ДЕТЕЙ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28"/>
              <w:gridCol w:w="1559"/>
              <w:gridCol w:w="2100"/>
              <w:gridCol w:w="1756"/>
            </w:tblGrid>
            <w:tr w:rsidR="00882BBC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BBC" w:rsidRDefault="00882B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2015-16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2016-17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2017-2018</w:t>
                  </w:r>
                </w:p>
              </w:tc>
            </w:tr>
            <w:tr w:rsidR="00882BBC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Количество дней, пропущенных детьми по причине болезни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98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62 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174</w:t>
                  </w:r>
                </w:p>
              </w:tc>
            </w:tr>
            <w:tr w:rsidR="00882BBC"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Количество дней, пропущенных по болезни 1 ребёнком в год</w:t>
                  </w:r>
                </w:p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11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8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BBC" w:rsidRDefault="00882B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18</w:t>
                  </w:r>
                </w:p>
              </w:tc>
            </w:tr>
          </w:tbl>
          <w:p w:rsidR="00882BBC" w:rsidRDefault="00882BBC">
            <w:pPr>
              <w:tabs>
                <w:tab w:val="left" w:pos="720"/>
              </w:tabs>
              <w:rPr>
                <w:bCs/>
                <w:iCs/>
                <w:color w:val="FF0000"/>
                <w:sz w:val="28"/>
                <w:szCs w:val="28"/>
              </w:rPr>
            </w:pPr>
          </w:p>
          <w:p w:rsidR="00882BBC" w:rsidRDefault="00882BB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>
              <w:t>Вывод:</w:t>
            </w:r>
          </w:p>
          <w:p w:rsidR="00882BBC" w:rsidRDefault="00882BBC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iCs/>
              </w:rPr>
              <w:t xml:space="preserve">Анализ показал, что в 2017 – 2018 году  учебном году увеличилось  количество дней пропущенных детьми по болезни. </w:t>
            </w:r>
            <w:r>
              <w:rPr>
                <w:color w:val="000000"/>
                <w:shd w:val="clear" w:color="auto" w:fill="FFFFFF"/>
              </w:rPr>
              <w:t xml:space="preserve">Дети болели в основном ОРЗ, ОРВИ. </w:t>
            </w:r>
            <w:r>
              <w:rPr>
                <w:bCs/>
                <w:color w:val="000000"/>
                <w:u w:val="single"/>
              </w:rPr>
              <w:t>Причины заболеваемости</w:t>
            </w:r>
            <w:r>
              <w:rPr>
                <w:bCs/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1.Всплеск заболеваемости связан с началом посещаемости ребенком детского   учреждения, когда он вступает в контакт с большим числом потенциальных разносчиков инфекции (адаптацию проходило 3 ребенка); 2.Малоподвижный образ жизни в семье. Чаще всего родители занимают детей просмотром мультфильмов, не ограничивая их по времени; 3.Слабый иммунитет.  Дети попросту не готовы эффективно противостоять инфекциям (более половины детей разновозрастной группы составили дети до 3 –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лет); 4. Повышение заболеваемости в октябре месяце было связано с вспышкой ОРВИ в районе; 5.Неправильное питание дома, отсутствие режима.</w:t>
            </w:r>
          </w:p>
          <w:p w:rsidR="00882BBC" w:rsidRDefault="00882BBC">
            <w:pPr>
              <w:rPr>
                <w:iCs/>
                <w:sz w:val="28"/>
                <w:szCs w:val="28"/>
              </w:rPr>
            </w:pPr>
          </w:p>
          <w:p w:rsidR="00882BBC" w:rsidRDefault="00882BBC">
            <w:pPr>
              <w:pStyle w:val="a5"/>
              <w:jc w:val="both"/>
              <w:rPr>
                <w:b w:val="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Социальный статус семей воспитанников за 2017-18 г</w:t>
            </w:r>
            <w:r>
              <w:rPr>
                <w:b w:val="0"/>
                <w:sz w:val="28"/>
                <w:szCs w:val="28"/>
                <w:u w:val="single"/>
              </w:rPr>
              <w:t>.</w:t>
            </w:r>
          </w:p>
          <w:p w:rsidR="00882BBC" w:rsidRDefault="00882BBC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834"/>
              <w:gridCol w:w="4737"/>
            </w:tblGrid>
            <w:tr w:rsidR="00882BBC"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2BBC" w:rsidRDefault="00882BB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Полные семьи</w:t>
                  </w:r>
                </w:p>
              </w:tc>
              <w:tc>
                <w:tcPr>
                  <w:tcW w:w="4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2BBC" w:rsidRDefault="00882BB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882BBC"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2BBC" w:rsidRDefault="00882BB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Многодетные семьи</w:t>
                  </w:r>
                </w:p>
              </w:tc>
              <w:tc>
                <w:tcPr>
                  <w:tcW w:w="4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2BBC" w:rsidRDefault="00882BB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82BBC"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2BBC" w:rsidRDefault="00882BB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Неполная семья</w:t>
                  </w:r>
                </w:p>
              </w:tc>
              <w:tc>
                <w:tcPr>
                  <w:tcW w:w="4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2BBC" w:rsidRDefault="00882BB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</w:tr>
          </w:tbl>
          <w:p w:rsidR="00882BBC" w:rsidRDefault="00882BBC">
            <w:pPr>
              <w:rPr>
                <w:sz w:val="24"/>
                <w:szCs w:val="24"/>
              </w:rPr>
            </w:pPr>
            <w:r>
              <w:t>.</w:t>
            </w:r>
          </w:p>
          <w:p w:rsidR="00882BBC" w:rsidRDefault="00882BBC"/>
          <w:p w:rsidR="00882BBC" w:rsidRDefault="00882BBC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Обеспечение безопасности жизни деятельности ребенка в здании и на  прилегающей ДОУ территории</w:t>
            </w:r>
            <w:r>
              <w:rPr>
                <w:u w:val="single"/>
              </w:rPr>
              <w:t>:</w:t>
            </w:r>
          </w:p>
          <w:p w:rsidR="00882BBC" w:rsidRDefault="00882BBC">
            <w:r>
              <w:t xml:space="preserve">       Основными направлениями деятельности администрации детского сада по обеспечению безопасности в детском саду является:</w:t>
            </w:r>
          </w:p>
          <w:p w:rsidR="00882BBC" w:rsidRDefault="00882BBC">
            <w:r>
              <w:t>-пожарная безопасность.</w:t>
            </w:r>
          </w:p>
          <w:p w:rsidR="00882BBC" w:rsidRDefault="00882BBC">
            <w:r>
              <w:t>- антитеррористическая безопасность,</w:t>
            </w:r>
          </w:p>
          <w:p w:rsidR="00882BBC" w:rsidRDefault="00882BBC">
            <w:r>
              <w:t>-обеспечение выполнения санитарно-гигиенических требований,</w:t>
            </w:r>
          </w:p>
          <w:p w:rsidR="00882BBC" w:rsidRDefault="00882BBC">
            <w:r>
              <w:t>-охрана труда.</w:t>
            </w:r>
          </w:p>
          <w:p w:rsidR="00882BBC" w:rsidRDefault="00882BBC">
            <w:pPr>
              <w:jc w:val="both"/>
            </w:pPr>
            <w:r>
              <w:rPr>
                <w:u w:val="single"/>
              </w:rPr>
              <w:t>Обеспечение безопасности жизни и деятельности ребёнка</w:t>
            </w:r>
          </w:p>
          <w:p w:rsidR="00882BBC" w:rsidRDefault="00882BBC">
            <w:pPr>
              <w:jc w:val="both"/>
            </w:pPr>
            <w:r>
              <w:t xml:space="preserve">проводились  в соответствии с нормами и правилами </w:t>
            </w:r>
            <w:proofErr w:type="spellStart"/>
            <w:r>
              <w:t>СанПиНа</w:t>
            </w:r>
            <w:proofErr w:type="spellEnd"/>
            <w:r>
              <w:t xml:space="preserve"> и требованиями безопасности жизни.</w:t>
            </w:r>
          </w:p>
          <w:p w:rsidR="00882BBC" w:rsidRDefault="00882B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Детский сад оборудован специальными системами безопасности:</w:t>
            </w:r>
          </w:p>
          <w:p w:rsidR="00882BBC" w:rsidRDefault="00882B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автоматической системой пожарной сигнализации;  </w:t>
            </w:r>
          </w:p>
          <w:p w:rsidR="00882BBC" w:rsidRDefault="00882B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ежедневно осуществляется  проверка помещений здания на отсутствие взрывчатых веществ перед началом занятий, и перед каждым проведением массовых мероприятий на территории МДОУ, участок перед выходом детей на прогулку.</w:t>
            </w:r>
          </w:p>
          <w:p w:rsidR="00882BBC" w:rsidRDefault="00882B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разработана схема оповещения сотрудников. Порядок ее выполнения доведен до соответствующих сотрудников;</w:t>
            </w:r>
          </w:p>
          <w:p w:rsidR="00882BBC" w:rsidRDefault="00882B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назначен ответственный за  проведение мероприятий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, ТБ и ПБ, который проводит инструктажи; </w:t>
            </w:r>
          </w:p>
          <w:p w:rsidR="00882BBC" w:rsidRDefault="00882B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МДОУ укомплектовано первичными средствами пожаротушения;</w:t>
            </w:r>
          </w:p>
          <w:p w:rsidR="00882BBC" w:rsidRDefault="00882B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проведены мероприятия по обеспечению пожарной безопасности;</w:t>
            </w:r>
          </w:p>
          <w:p w:rsidR="00882BBC" w:rsidRDefault="00882B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разработан план эвакуации воспитанников и сотрудников на случай пожара;</w:t>
            </w:r>
          </w:p>
          <w:p w:rsidR="00882BBC" w:rsidRDefault="00882B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-разработаны инструкции действия персонала по обеспечению безопасной эвакуации, практические занятия по отработке плана эвакуации и порядка действия при ЧС;</w:t>
            </w:r>
          </w:p>
          <w:p w:rsidR="00882BBC" w:rsidRDefault="00882B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-установлена противопожарная дверь, ведущая в прачечную МДОУ;</w:t>
            </w:r>
          </w:p>
          <w:p w:rsidR="00882BBC" w:rsidRDefault="00882B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оформлены папки  ОТ и ТБ, пожарной безопасности,  гражданской обороне и антитеррористической безопасности;</w:t>
            </w:r>
          </w:p>
          <w:p w:rsidR="00882BBC" w:rsidRDefault="00882B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разработаны инструктажи по пожарной безопасности, гражданской обороне, охране труда.</w:t>
            </w:r>
          </w:p>
          <w:p w:rsidR="00882BBC" w:rsidRDefault="00882B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 с работниками проводятся  все  плановые инструктажи: по охране жизни и здоровья детей,   по ПБ, ОТ и ТБ  с записью  в специальных журналах. </w:t>
            </w:r>
          </w:p>
          <w:p w:rsidR="00882BBC" w:rsidRDefault="00882B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Ответственными лицами ежедневно осуществляется контроль с целью своевременного устранения причин, несущих угрозу жизни и здоровью детей и работников.</w:t>
            </w:r>
          </w:p>
          <w:p w:rsidR="00882BBC" w:rsidRDefault="00882B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Целенаправленная работа проводится и с воспитанниками детского сада по безопасности дорожного движения.</w:t>
            </w:r>
          </w:p>
          <w:p w:rsidR="00882BBC" w:rsidRDefault="00882BB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Были проведены следующие мероприятия:</w:t>
            </w:r>
          </w:p>
          <w:p w:rsidR="00882BBC" w:rsidRDefault="00882BBC">
            <w:pPr>
              <w:spacing w:line="360" w:lineRule="auto"/>
              <w:jc w:val="both"/>
            </w:pPr>
            <w:proofErr w:type="gramStart"/>
            <w:r>
              <w:rPr>
                <w:color w:val="000000"/>
              </w:rPr>
              <w:t>-Беседа с детьми «Будь внимателен», «Помощники на дороге – знаки, светофор, регулировщик», «Учимся переходить дорогу правильно»; чтение художественной литературы, рассматривание картинок, заучивание стихотворений о транспорте, правилах дорожного движения; знакомство с дорожными знаками и указателями; закрепляли правила поведения в общественном транспорте; обыгрывание ситуаций «как вести себя, если…» и т.д.</w:t>
            </w:r>
            <w:proofErr w:type="gramEnd"/>
          </w:p>
          <w:p w:rsidR="00882BBC" w:rsidRDefault="00882BBC">
            <w:pPr>
              <w:spacing w:line="360" w:lineRule="auto"/>
              <w:jc w:val="both"/>
            </w:pPr>
            <w:r>
              <w:t>Соблюдаются требования к содержанию эвакуационных выходов. Согласно акту проверки по подготовке учреждения к новому учебному году нарушений требований пожарной безопасности в детском саду не выявлено.</w:t>
            </w:r>
          </w:p>
          <w:p w:rsidR="00882BBC" w:rsidRDefault="00882BB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обеспечения  антитеррористической безопасности в детском саду действует контрольно – пропускной    режим. В МДОУ разработан паспорт  по антитеррористической безопасности, дорожной безопасности.  </w:t>
            </w:r>
          </w:p>
          <w:p w:rsidR="00882BBC" w:rsidRDefault="00882BB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воспитанниками регулярно  проводятся занятия по ОБЖ.</w:t>
            </w:r>
          </w:p>
          <w:p w:rsidR="00882BBC" w:rsidRDefault="00882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Главной целью по охране труда в ДОУ является создание и обеспечение здоровых безопасных условий труда, создание оптимального режима труда обучения и организованного отдыха.</w:t>
            </w:r>
          </w:p>
          <w:p w:rsidR="00882BBC" w:rsidRDefault="00882BBC">
            <w:pPr>
              <w:ind w:firstLine="600"/>
              <w:jc w:val="both"/>
            </w:pPr>
          </w:p>
          <w:p w:rsidR="00882BBC" w:rsidRDefault="00882BBC">
            <w:pPr>
              <w:shd w:val="clear" w:color="auto" w:fill="FFFFFF"/>
              <w:rPr>
                <w:b/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   </w:t>
            </w:r>
            <w:r>
              <w:rPr>
                <w:b/>
                <w:color w:val="000000"/>
                <w:spacing w:val="1"/>
              </w:rPr>
              <w:t>Материально-техническая база оснащенности образовательного процесса</w:t>
            </w:r>
          </w:p>
          <w:p w:rsidR="00882BBC" w:rsidRDefault="00882BBC">
            <w:pPr>
              <w:jc w:val="both"/>
            </w:pPr>
            <w:r>
              <w:t>Выделен необходимый набор помещений для организации образовательной деятельности, присмотра и ухода за детьми.</w:t>
            </w:r>
          </w:p>
          <w:p w:rsidR="00882BBC" w:rsidRDefault="00882BBC">
            <w:pPr>
              <w:jc w:val="both"/>
            </w:pPr>
            <w:r>
              <w:t xml:space="preserve">Обеспечены санитарно–гигиенические условия: </w:t>
            </w:r>
          </w:p>
          <w:p w:rsidR="00882BBC" w:rsidRDefault="00882BBC">
            <w:pPr>
              <w:jc w:val="both"/>
            </w:pPr>
            <w:r>
              <w:t xml:space="preserve">системы водоснабжения и отопления - централизованные, система освещения -  лампы дневного света </w:t>
            </w:r>
            <w:r>
              <w:lastRenderedPageBreak/>
              <w:t>(люминесцентные), лампы накаливания.</w:t>
            </w:r>
          </w:p>
          <w:p w:rsidR="00882BBC" w:rsidRDefault="00882BBC">
            <w:pPr>
              <w:pStyle w:val="a7"/>
              <w:jc w:val="both"/>
            </w:pPr>
            <w:r>
              <w:t>В июле месяце планируется  провести капитальный ремонт канализации в группе и косметический ремонт: покраска пола в групповой, приемной, коридорах, туалетных; стен в прачечной и в складе пищеблока.</w:t>
            </w:r>
          </w:p>
          <w:p w:rsidR="00882BBC" w:rsidRDefault="00882BBC">
            <w:pPr>
              <w:pStyle w:val="2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Образовательное пространство МДОУ</w:t>
            </w:r>
          </w:p>
          <w:p w:rsidR="00882BBC" w:rsidRDefault="00882BBC">
            <w:pPr>
              <w:rPr>
                <w:sz w:val="24"/>
                <w:szCs w:val="24"/>
              </w:rPr>
            </w:pPr>
          </w:p>
          <w:p w:rsidR="00882BBC" w:rsidRDefault="00882BBC" w:rsidP="00882BBC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Общая площадь МДОУ-223 м.кв.</w:t>
            </w:r>
          </w:p>
          <w:p w:rsidR="00882BBC" w:rsidRDefault="00882BBC" w:rsidP="00882BBC">
            <w:pPr>
              <w:numPr>
                <w:ilvl w:val="0"/>
                <w:numId w:val="6"/>
              </w:numPr>
              <w:tabs>
                <w:tab w:val="num" w:pos="644"/>
              </w:tabs>
              <w:spacing w:after="0" w:line="240" w:lineRule="auto"/>
              <w:ind w:left="644"/>
              <w:jc w:val="both"/>
            </w:pPr>
            <w:r>
              <w:t>групповые помещения  ( игровая-51.9 м.кв.</w:t>
            </w:r>
            <w:proofErr w:type="gramStart"/>
            <w:r>
              <w:t>,с</w:t>
            </w:r>
            <w:proofErr w:type="gramEnd"/>
            <w:r>
              <w:t xml:space="preserve">пальня-51.9 </w:t>
            </w:r>
            <w:proofErr w:type="spellStart"/>
            <w:r>
              <w:t>м.кв</w:t>
            </w:r>
            <w:proofErr w:type="spellEnd"/>
            <w:r>
              <w:t xml:space="preserve">, зал-приемная - 73.9. </w:t>
            </w:r>
            <w:proofErr w:type="spellStart"/>
            <w:r>
              <w:t>м.кв</w:t>
            </w:r>
            <w:proofErr w:type="spellEnd"/>
          </w:p>
          <w:p w:rsidR="00882BBC" w:rsidRDefault="00882BBC" w:rsidP="00882BBC">
            <w:pPr>
              <w:numPr>
                <w:ilvl w:val="0"/>
                <w:numId w:val="6"/>
              </w:numPr>
              <w:tabs>
                <w:tab w:val="num" w:pos="644"/>
              </w:tabs>
              <w:spacing w:after="0" w:line="240" w:lineRule="auto"/>
              <w:ind w:left="644"/>
              <w:jc w:val="both"/>
            </w:pPr>
            <w:r>
              <w:t>блоки бытового назначения (прачечная, пищеблок, кладовая); -27.2 м.кв.</w:t>
            </w:r>
          </w:p>
          <w:p w:rsidR="00882BBC" w:rsidRDefault="00882BBC" w:rsidP="00882BBC">
            <w:pPr>
              <w:numPr>
                <w:ilvl w:val="0"/>
                <w:numId w:val="6"/>
              </w:numPr>
              <w:tabs>
                <w:tab w:val="num" w:pos="644"/>
              </w:tabs>
              <w:spacing w:after="0" w:line="240" w:lineRule="auto"/>
              <w:ind w:left="644"/>
              <w:jc w:val="both"/>
            </w:pPr>
            <w:r>
              <w:t>туалетная-3.4 м.кв.</w:t>
            </w:r>
            <w:proofErr w:type="gramStart"/>
            <w:r>
              <w:t>,у</w:t>
            </w:r>
            <w:proofErr w:type="gramEnd"/>
            <w:r>
              <w:t xml:space="preserve">мывальная-1.6 </w:t>
            </w:r>
            <w:proofErr w:type="spellStart"/>
            <w:r>
              <w:t>м.кв</w:t>
            </w:r>
            <w:proofErr w:type="spellEnd"/>
            <w:r>
              <w:t>(детская). ,туалетная персонала-1.5 м.кв.</w:t>
            </w:r>
          </w:p>
          <w:p w:rsidR="00882BBC" w:rsidRDefault="00882BBC" w:rsidP="00882BBC">
            <w:pPr>
              <w:numPr>
                <w:ilvl w:val="0"/>
                <w:numId w:val="6"/>
              </w:numPr>
              <w:tabs>
                <w:tab w:val="num" w:pos="644"/>
              </w:tabs>
              <w:spacing w:after="0" w:line="240" w:lineRule="auto"/>
              <w:ind w:left="644"/>
              <w:jc w:val="both"/>
            </w:pPr>
            <w:r>
              <w:t>кабинет заведующей-7.5 м.кв.</w:t>
            </w:r>
          </w:p>
          <w:p w:rsidR="00882BBC" w:rsidRDefault="00882BBC">
            <w:pPr>
              <w:jc w:val="both"/>
            </w:pPr>
            <w:r>
              <w:t xml:space="preserve"> Дошкольное учреждение в основном оборудовано для своего полноценного функционирования.</w:t>
            </w:r>
          </w:p>
          <w:p w:rsidR="00882BBC" w:rsidRDefault="00882BBC">
            <w:pPr>
              <w:jc w:val="both"/>
            </w:pPr>
            <w:r>
              <w:t xml:space="preserve"> Технологическое оборудование в наличии имеется. </w:t>
            </w:r>
          </w:p>
          <w:p w:rsidR="00882BBC" w:rsidRDefault="00882BBC">
            <w:pPr>
              <w:jc w:val="both"/>
            </w:pPr>
            <w:r>
              <w:t>В кабинете заведующего  имеется оргтехника:</w:t>
            </w:r>
          </w:p>
          <w:p w:rsidR="00882BBC" w:rsidRDefault="00882BBC">
            <w:pPr>
              <w:jc w:val="both"/>
            </w:pPr>
            <w:r>
              <w:t>компьютер, лазерный принтер-сканер.</w:t>
            </w:r>
          </w:p>
          <w:p w:rsidR="00882BBC" w:rsidRDefault="00882BBC">
            <w:pPr>
              <w:jc w:val="both"/>
            </w:pPr>
            <w:r>
              <w:t>В группе имеются: телевизор, музыкальный центр, ноутбук.</w:t>
            </w:r>
          </w:p>
          <w:p w:rsidR="00882BBC" w:rsidRDefault="00882BBC">
            <w:pPr>
              <w:jc w:val="both"/>
            </w:pPr>
          </w:p>
          <w:p w:rsidR="00882BBC" w:rsidRPr="00882BBC" w:rsidRDefault="00882BBC" w:rsidP="00882BBC">
            <w:pPr>
              <w:ind w:left="36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Характеристика территории:</w:t>
            </w:r>
          </w:p>
          <w:p w:rsidR="00882BBC" w:rsidRDefault="00882BBC">
            <w:pPr>
              <w:ind w:left="360"/>
              <w:jc w:val="both"/>
              <w:rPr>
                <w:u w:val="single"/>
              </w:rPr>
            </w:pPr>
            <w:r>
              <w:t xml:space="preserve">Территория, прилегающая к зданию детского сада, обеспечивает условия для прогулок и игр на свежем воздухе, рассматривается как часть развивающего пространства, в пределах которого осуществляется игровая и самостоятельная деятельность детей. Имеет ограждение. На площадке оборудован теневой навес, песочница,  малые игровые формы для организации сюжетно-ролевых игр и оборудование для стимулирования двигательной активности воспитанников: паутинка, качели, горка. Спортивный инвентарь ежедневно проверяется на безопасность. </w:t>
            </w:r>
            <w:proofErr w:type="gramStart"/>
            <w:r>
              <w:t>Кроме</w:t>
            </w:r>
            <w:proofErr w:type="gramEnd"/>
            <w:r>
              <w:t xml:space="preserve"> </w:t>
            </w:r>
            <w:proofErr w:type="gramStart"/>
            <w:r>
              <w:t>игровой</w:t>
            </w:r>
            <w:proofErr w:type="gramEnd"/>
            <w:r>
              <w:t xml:space="preserve">, выделяется хозяйственная зона, где расположен  навес для сушки белья. </w:t>
            </w:r>
          </w:p>
          <w:p w:rsidR="00882BBC" w:rsidRDefault="00882BBC">
            <w:pPr>
              <w:jc w:val="both"/>
              <w:rPr>
                <w:b/>
              </w:rPr>
            </w:pPr>
          </w:p>
          <w:p w:rsidR="00882BBC" w:rsidRPr="00882BBC" w:rsidRDefault="00882BBC" w:rsidP="00882BBC">
            <w:pPr>
              <w:ind w:left="36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Качество и организация питания:</w:t>
            </w:r>
          </w:p>
          <w:p w:rsidR="00882BBC" w:rsidRDefault="00882BBC">
            <w:pPr>
              <w:widowControl w:val="0"/>
              <w:tabs>
                <w:tab w:val="left" w:pos="251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</w:rPr>
              <w:t xml:space="preserve">Основными принципами  организации рационального питания детей является: обеспечение детского организма необходимыми продуктами для его нормального роста. Питание детей организуем  в групповом  помещении. </w:t>
            </w:r>
            <w:r>
              <w:t xml:space="preserve">Организация рационального питания детей в ДОУ осуществляется в соответствии с требованиями </w:t>
            </w:r>
            <w:proofErr w:type="spellStart"/>
            <w:r>
              <w:t>СанПиН</w:t>
            </w:r>
            <w:proofErr w:type="spellEnd"/>
            <w:r>
              <w:t xml:space="preserve"> 2.4.1.3049-13. В детском саду имеется примерное  10-дневное меню для детей</w:t>
            </w:r>
            <w:proofErr w:type="gramStart"/>
            <w:r>
              <w:t xml:space="preserve"> ,</w:t>
            </w:r>
            <w:proofErr w:type="gramEnd"/>
            <w:r>
              <w:t xml:space="preserve"> от 1,5 до 3 лет и от 3 до 7 лет  ( ясли/сад)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 4-х разовым питанием с 9 часовым пребыванием ,</w:t>
            </w:r>
          </w:p>
          <w:p w:rsidR="00882BBC" w:rsidRDefault="00882BBC">
            <w:pPr>
              <w:ind w:right="282"/>
              <w:jc w:val="both"/>
            </w:pPr>
            <w:r>
              <w:t xml:space="preserve">утвержденное заведующим ДОУ, технологические карты блюд, где указаны раскладка, калорийность блюда, содержание в нем белков, жиров, углеводов. Бракераж готовой продукции проводился созданной комиссией перед каждой выдачей пищи с оценкой вкусовых качеств. </w:t>
            </w:r>
            <w:r>
              <w:rPr>
                <w:color w:val="000000"/>
              </w:rPr>
              <w:t xml:space="preserve">Заключен контракт  с поставщиком  продуктов питания - ИП Александрова Марина  Михайловна. В течение всего года ведется  строгий  контроль приема и выдачи, сроками реализации и хранения продуктов. Питание четырехразовое, с включенным вторым завтраком (соки, фрукты). Стоимость </w:t>
            </w:r>
            <w:proofErr w:type="spellStart"/>
            <w:r>
              <w:rPr>
                <w:color w:val="000000"/>
              </w:rPr>
              <w:t>детодня</w:t>
            </w:r>
            <w:proofErr w:type="spellEnd"/>
            <w:r>
              <w:rPr>
                <w:color w:val="000000"/>
              </w:rPr>
              <w:t xml:space="preserve"> в среднем  за 2017-2018 год составляла 85,20 руб.</w:t>
            </w:r>
          </w:p>
          <w:p w:rsidR="00882BBC" w:rsidRDefault="00882BBC">
            <w:pPr>
              <w:ind w:right="282"/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При этом осуществлялся  регулярный санитарно-эпидемиологический контроль работы пищеблока. </w:t>
            </w:r>
          </w:p>
        </w:tc>
      </w:tr>
      <w:tr w:rsidR="00882BBC" w:rsidTr="00882BBC">
        <w:trPr>
          <w:trHeight w:val="1103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882BBC" w:rsidRDefault="00882BBC">
            <w:pPr>
              <w:rPr>
                <w:b/>
                <w:color w:val="000000"/>
                <w:sz w:val="24"/>
                <w:szCs w:val="24"/>
              </w:rPr>
            </w:pPr>
          </w:p>
          <w:p w:rsidR="00882BBC" w:rsidRPr="00882BBC" w:rsidRDefault="00882BBC" w:rsidP="00882B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Кадровый потенциал</w:t>
            </w:r>
          </w:p>
          <w:p w:rsidR="00882BBC" w:rsidRDefault="00882BBC">
            <w:pPr>
              <w:autoSpaceDE w:val="0"/>
              <w:autoSpaceDN w:val="0"/>
              <w:adjustRightInd w:val="0"/>
              <w:ind w:right="57"/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Кадровое обеспечение</w:t>
            </w:r>
          </w:p>
          <w:p w:rsidR="00882BBC" w:rsidRDefault="00882BBC">
            <w:pPr>
              <w:autoSpaceDE w:val="0"/>
              <w:autoSpaceDN w:val="0"/>
              <w:adjustRightInd w:val="0"/>
              <w:ind w:right="57"/>
            </w:pPr>
          </w:p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4785"/>
              <w:gridCol w:w="4786"/>
            </w:tblGrid>
            <w:tr w:rsidR="00882BBC">
              <w:trPr>
                <w:trHeight w:val="1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882BBC" w:rsidRDefault="00882B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Должность 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882BBC" w:rsidRDefault="00882B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Ф.И.О.</w:t>
                  </w:r>
                </w:p>
              </w:tc>
            </w:tr>
            <w:tr w:rsidR="00882BBC">
              <w:trPr>
                <w:trHeight w:val="1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882BBC" w:rsidRDefault="00882B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Заведующая МДОУ 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882BBC" w:rsidRDefault="00882B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t>Смирнова И.В.</w:t>
                  </w:r>
                </w:p>
              </w:tc>
            </w:tr>
            <w:tr w:rsidR="00882BBC">
              <w:trPr>
                <w:trHeight w:val="1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882BBC" w:rsidRDefault="00882B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t>Воспитатель  МДОУ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882BBC" w:rsidRDefault="00882B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t>Баринова Л.Н.</w:t>
                  </w:r>
                </w:p>
              </w:tc>
            </w:tr>
          </w:tbl>
          <w:p w:rsidR="00882BBC" w:rsidRDefault="00882B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2BBC" w:rsidRPr="00882BBC" w:rsidRDefault="00882BBC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Cs/>
              </w:rPr>
              <w:t>Кадровое обеспечение педагогического процесса в ДОУ по уровню образования</w:t>
            </w:r>
            <w:r>
              <w:rPr>
                <w:b/>
                <w:bCs/>
                <w:i/>
                <w:iCs/>
              </w:rPr>
              <w:t>.</w:t>
            </w:r>
          </w:p>
          <w:tbl>
            <w:tblPr>
              <w:tblW w:w="9645" w:type="dxa"/>
              <w:tblInd w:w="108" w:type="dxa"/>
              <w:tblLayout w:type="fixed"/>
              <w:tblLook w:val="04A0"/>
            </w:tblPr>
            <w:tblGrid>
              <w:gridCol w:w="2554"/>
              <w:gridCol w:w="2127"/>
              <w:gridCol w:w="2269"/>
              <w:gridCol w:w="2695"/>
            </w:tblGrid>
            <w:tr w:rsidR="00882BBC">
              <w:trPr>
                <w:trHeight w:val="1"/>
              </w:trPr>
              <w:tc>
                <w:tcPr>
                  <w:tcW w:w="2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882BBC" w:rsidRDefault="00882B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Педагоги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882BBC" w:rsidRDefault="00882B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Cs/>
                    </w:rPr>
                    <w:t xml:space="preserve">Высшее 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882BBC" w:rsidRDefault="00882B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Cs/>
                    </w:rPr>
                    <w:t>Незаконченное высшее</w:t>
                  </w: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882BBC" w:rsidRDefault="00882B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Cs/>
                    </w:rPr>
                    <w:t>Среднее специальное</w:t>
                  </w:r>
                </w:p>
              </w:tc>
            </w:tr>
            <w:tr w:rsidR="00882BBC">
              <w:trPr>
                <w:trHeight w:val="1"/>
              </w:trPr>
              <w:tc>
                <w:tcPr>
                  <w:tcW w:w="2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882BBC" w:rsidRDefault="00882B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Cs/>
                    </w:rPr>
                    <w:t>Всего- 2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882BBC" w:rsidRDefault="00882B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82BBC" w:rsidRDefault="00882B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882BBC" w:rsidRDefault="00882B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</w:tr>
            <w:tr w:rsidR="00882BBC">
              <w:trPr>
                <w:trHeight w:val="1"/>
              </w:trPr>
              <w:tc>
                <w:tcPr>
                  <w:tcW w:w="2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882BBC" w:rsidRDefault="00882B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Cs/>
                    </w:rPr>
                    <w:t>проценты – 100%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882BBC" w:rsidRDefault="00882B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t>50%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82BBC" w:rsidRDefault="00882B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882BBC" w:rsidRDefault="00882B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t>50%</w:t>
                  </w:r>
                </w:p>
              </w:tc>
            </w:tr>
          </w:tbl>
          <w:p w:rsidR="00882BBC" w:rsidRDefault="00882BBC">
            <w:pPr>
              <w:jc w:val="both"/>
              <w:rPr>
                <w:color w:val="000000"/>
              </w:rPr>
            </w:pPr>
          </w:p>
          <w:p w:rsidR="00882BBC" w:rsidRDefault="00882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Воспитатель Баринова Л.Н. – стаж педагогической  работы 14 лет. Образование высшее, не педагогическое – экономист - организатор сельскохозяйственного производства, Калининский сельскохозяйственный институт.</w:t>
            </w:r>
          </w:p>
          <w:p w:rsidR="00882BBC" w:rsidRDefault="00882BBC">
            <w:pPr>
              <w:jc w:val="both"/>
            </w:pPr>
            <w:r>
              <w:rPr>
                <w:color w:val="000000"/>
              </w:rPr>
              <w:t>Заведующая  МДОУ Смирнова И.В. – стаж педагогической работы 1 год. Образование</w:t>
            </w:r>
            <w:r>
              <w:t xml:space="preserve"> среднее -профессиональное: 1) Бухгалтер, ФГОУ ВПО ТГУ г</w:t>
            </w:r>
            <w:proofErr w:type="gramStart"/>
            <w:r>
              <w:t>.Т</w:t>
            </w:r>
            <w:proofErr w:type="gramEnd"/>
            <w:r>
              <w:t>верь; 2) Воспитатель ДОО, проф. переподготовка «Дошкольная педагогика и психология», ООО Центр непрерывного образования и инноваций, г.Санкт-Петербург.</w:t>
            </w:r>
          </w:p>
          <w:p w:rsidR="00882BBC" w:rsidRDefault="00882BBC">
            <w:pPr>
              <w:jc w:val="both"/>
              <w:rPr>
                <w:b/>
              </w:rPr>
            </w:pPr>
            <w:r>
              <w:rPr>
                <w:b/>
              </w:rPr>
              <w:t xml:space="preserve">Курсовая подготовка </w:t>
            </w:r>
          </w:p>
          <w:p w:rsidR="00882BBC" w:rsidRDefault="00882BBC">
            <w:pPr>
              <w:jc w:val="both"/>
            </w:pPr>
            <w:r>
              <w:t>Педагоги постоянно повышают свою квалификацию: работают по темам самообразования, изучают методическую литературу. Проходят курсы повышения квалификации</w:t>
            </w:r>
          </w:p>
          <w:p w:rsidR="00882BBC" w:rsidRDefault="00882BBC">
            <w:pPr>
              <w:widowControl w:val="0"/>
              <w:shd w:val="clear" w:color="auto" w:fill="FFFFFF"/>
              <w:spacing w:line="294" w:lineRule="atLeast"/>
              <w:rPr>
                <w:b/>
              </w:rPr>
            </w:pPr>
            <w:r>
              <w:rPr>
                <w:b/>
              </w:rPr>
              <w:t xml:space="preserve">Воспитатель прошла обучение   </w:t>
            </w:r>
          </w:p>
          <w:p w:rsidR="00882BBC" w:rsidRDefault="00882BBC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>
              <w:t>Краткосрочное повышение квалификации 2011 г ГОУ Тверской областной институт усовершенствования учителей (Тема:</w:t>
            </w:r>
            <w:proofErr w:type="gramEnd"/>
            <w:r>
              <w:t xml:space="preserve"> Модернизация дошкольного образования. </w:t>
            </w:r>
            <w:proofErr w:type="gramStart"/>
            <w:r>
              <w:t>Удостоверение № 3246)</w:t>
            </w:r>
            <w:proofErr w:type="gramEnd"/>
          </w:p>
          <w:p w:rsidR="00882BBC" w:rsidRDefault="00882BBC">
            <w:pPr>
              <w:widowControl w:val="0"/>
              <w:shd w:val="clear" w:color="auto" w:fill="FFFFFF"/>
              <w:spacing w:line="294" w:lineRule="atLeast"/>
              <w:rPr>
                <w:b/>
              </w:rPr>
            </w:pPr>
            <w:r>
              <w:rPr>
                <w:b/>
              </w:rPr>
              <w:t>с  10.03.2015 г по 27.03.2015 г  на курсах повышения квалификации по ФГОС  по теме «Актуальные проблемы и перспективы развития дошкольного образования в условиях реализации ФГОС»</w:t>
            </w:r>
          </w:p>
          <w:p w:rsidR="00882BBC" w:rsidRPr="00882BBC" w:rsidRDefault="00882BBC" w:rsidP="00882BBC">
            <w:pPr>
              <w:widowControl w:val="0"/>
              <w:shd w:val="clear" w:color="auto" w:fill="FFFFFF"/>
              <w:spacing w:line="294" w:lineRule="atLeast"/>
            </w:pPr>
            <w:r>
              <w:t xml:space="preserve">          В декабре 2017 года прошла аттестацию на соответствие занимаемой должности.</w:t>
            </w:r>
          </w:p>
          <w:p w:rsidR="00882BBC" w:rsidRDefault="00882BB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Заключение.</w:t>
            </w:r>
          </w:p>
          <w:p w:rsidR="00882BBC" w:rsidRPr="00882BBC" w:rsidRDefault="00882BB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Перспективы и планы развития</w:t>
            </w:r>
          </w:p>
          <w:p w:rsidR="00882BBC" w:rsidRDefault="00882BBC">
            <w:pPr>
              <w:shd w:val="clear" w:color="auto" w:fill="FFFFFF"/>
              <w:spacing w:after="300" w:line="294" w:lineRule="atLeast"/>
              <w:textAlignment w:val="baseline"/>
            </w:pPr>
            <w:r>
              <w:t>Анализируя работу МДОУ, можно сделать определенные выводы:</w:t>
            </w:r>
          </w:p>
          <w:p w:rsidR="00882BBC" w:rsidRDefault="00882BBC">
            <w:pPr>
              <w:shd w:val="clear" w:color="auto" w:fill="FFFFFF"/>
              <w:spacing w:line="294" w:lineRule="atLeast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Успехи:</w:t>
            </w:r>
          </w:p>
          <w:p w:rsidR="00882BBC" w:rsidRDefault="00882BBC">
            <w:pPr>
              <w:shd w:val="clear" w:color="auto" w:fill="FFFFFF"/>
              <w:spacing w:line="312" w:lineRule="atLeast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-Успешно внедрены в образовательную деятельность элементы современных технологий</w:t>
            </w:r>
          </w:p>
          <w:p w:rsidR="00882BBC" w:rsidRDefault="00882BBC">
            <w:pPr>
              <w:shd w:val="clear" w:color="auto" w:fill="FFFFFF"/>
              <w:spacing w:line="312" w:lineRule="atLeast"/>
              <w:textAlignment w:val="baseline"/>
            </w:pPr>
            <w:r>
              <w:rPr>
                <w:bdr w:val="none" w:sz="0" w:space="0" w:color="auto" w:frame="1"/>
              </w:rPr>
              <w:t>-Дети свободно выражают свои потребности и желания посредством речи, владеют основными навыками двигательной культуры;</w:t>
            </w:r>
          </w:p>
          <w:p w:rsidR="00882BBC" w:rsidRDefault="00882BBC">
            <w:pPr>
              <w:shd w:val="clear" w:color="auto" w:fill="FFFFFF"/>
              <w:spacing w:line="312" w:lineRule="atLeast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– Дети активно вовлекаются в трудовую и  самостоятельную деятельность, с удовольствием принимают участие в играх.</w:t>
            </w:r>
          </w:p>
          <w:p w:rsidR="00882BBC" w:rsidRDefault="00882BBC">
            <w:pPr>
              <w:shd w:val="clear" w:color="auto" w:fill="FFFFFF"/>
              <w:spacing w:line="312" w:lineRule="atLeast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Проблемы:</w:t>
            </w:r>
          </w:p>
          <w:p w:rsidR="00882BBC" w:rsidRDefault="00882BBC">
            <w:pPr>
              <w:shd w:val="clear" w:color="auto" w:fill="FFFFFF"/>
              <w:spacing w:line="312" w:lineRule="atLeast"/>
              <w:jc w:val="both"/>
              <w:textAlignment w:val="baseline"/>
            </w:pPr>
            <w:r>
              <w:rPr>
                <w:bdr w:val="none" w:sz="0" w:space="0" w:color="auto" w:frame="1"/>
              </w:rPr>
              <w:t>–В этом году много пропусков по болезни и домашним причинам, из-за этого снижается уровень показателей итоговой диагностики, так как эти дети не осваивают материал в полной степени.  Также не  диагностируются дети проходящие адаптацию;</w:t>
            </w:r>
          </w:p>
          <w:p w:rsidR="00882BBC" w:rsidRPr="00882BBC" w:rsidRDefault="00882BBC" w:rsidP="00882BBC">
            <w:pPr>
              <w:shd w:val="clear" w:color="auto" w:fill="FFFFFF"/>
              <w:spacing w:line="312" w:lineRule="atLeast"/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– Дети слишком подвижные, на занятиях не внимательны, отвлекаются на младших дошкольников: из-за чего уходит много времени на организацию остальных детей, в результате занятие занимает больше времени, чем положено по </w:t>
            </w:r>
            <w:proofErr w:type="spellStart"/>
            <w:r>
              <w:rPr>
                <w:bdr w:val="none" w:sz="0" w:space="0" w:color="auto" w:frame="1"/>
              </w:rPr>
              <w:t>Сан</w:t>
            </w:r>
            <w:proofErr w:type="gramStart"/>
            <w:r>
              <w:rPr>
                <w:bdr w:val="none" w:sz="0" w:space="0" w:color="auto" w:frame="1"/>
              </w:rPr>
              <w:t>.П</w:t>
            </w:r>
            <w:proofErr w:type="gramEnd"/>
            <w:r>
              <w:rPr>
                <w:bdr w:val="none" w:sz="0" w:space="0" w:color="auto" w:frame="1"/>
              </w:rPr>
              <w:t>ину</w:t>
            </w:r>
            <w:proofErr w:type="spellEnd"/>
            <w:r>
              <w:rPr>
                <w:bdr w:val="none" w:sz="0" w:space="0" w:color="auto" w:frame="1"/>
              </w:rPr>
              <w:t>.</w:t>
            </w:r>
          </w:p>
          <w:p w:rsidR="00882BBC" w:rsidRDefault="00882BBC">
            <w:pPr>
              <w:shd w:val="clear" w:color="auto" w:fill="FFFFFF"/>
              <w:spacing w:line="294" w:lineRule="atLeast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На следующий год  запланировано:</w:t>
            </w:r>
          </w:p>
          <w:p w:rsidR="00882BBC" w:rsidRDefault="00882BBC" w:rsidP="00882BBC">
            <w:pPr>
              <w:numPr>
                <w:ilvl w:val="0"/>
                <w:numId w:val="7"/>
              </w:numPr>
              <w:spacing w:before="82" w:after="82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Продолжить целенаправленную работу с детьми по всем образовательным областям.</w:t>
            </w:r>
          </w:p>
          <w:p w:rsidR="00882BBC" w:rsidRDefault="00882BBC" w:rsidP="00882BBC">
            <w:pPr>
              <w:numPr>
                <w:ilvl w:val="0"/>
                <w:numId w:val="7"/>
              </w:numPr>
              <w:spacing w:before="82" w:after="82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Целенаправленная работа по снижению заболеваемости воспитанников.</w:t>
            </w:r>
          </w:p>
          <w:p w:rsidR="00882BBC" w:rsidRDefault="00882BBC" w:rsidP="00882BBC">
            <w:pPr>
              <w:numPr>
                <w:ilvl w:val="0"/>
                <w:numId w:val="7"/>
              </w:numPr>
              <w:spacing w:before="82" w:after="82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Продолжить работу с детьми с использованием проектных технологий.</w:t>
            </w:r>
          </w:p>
          <w:p w:rsidR="00882BBC" w:rsidRDefault="00882BBC" w:rsidP="00882BBC">
            <w:pPr>
              <w:numPr>
                <w:ilvl w:val="0"/>
                <w:numId w:val="7"/>
              </w:numPr>
              <w:spacing w:before="82" w:after="82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Продолжение совершенствования предметно-развивающей среды в группе в соответствии с ФГОС – дополнить материалами уголок для сюжетно-ролевых игр.</w:t>
            </w:r>
          </w:p>
          <w:p w:rsidR="00882BBC" w:rsidRDefault="00882BBC" w:rsidP="00882BBC">
            <w:pPr>
              <w:numPr>
                <w:ilvl w:val="0"/>
                <w:numId w:val="7"/>
              </w:numPr>
              <w:spacing w:before="82" w:after="82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Повысить уровень педагогического мастерства путем участия в семинарах, мастер-классах.</w:t>
            </w:r>
          </w:p>
          <w:p w:rsidR="00882BBC" w:rsidRDefault="00882BBC" w:rsidP="00882BBC">
            <w:pPr>
              <w:numPr>
                <w:ilvl w:val="0"/>
                <w:numId w:val="7"/>
              </w:numPr>
              <w:spacing w:before="82" w:after="82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Углубление работы с детьми по «Социально-коммуникативной области».</w:t>
            </w:r>
          </w:p>
          <w:p w:rsidR="00882BBC" w:rsidRDefault="00882BBC" w:rsidP="00882BBC">
            <w:pPr>
              <w:numPr>
                <w:ilvl w:val="0"/>
                <w:numId w:val="7"/>
              </w:numPr>
              <w:spacing w:before="82" w:after="82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Использовать дидактические игры, позволяющие закрепить и развивать соответствующие знания, умения и навыки. В трудовой деятельности больше внимания уделять коллективному труду и поручениям. В речевом развитии больше внимания уделить индивидуальной подготовке детей.</w:t>
            </w:r>
          </w:p>
          <w:p w:rsidR="00882BBC" w:rsidRDefault="00882BBC">
            <w:pPr>
              <w:jc w:val="both"/>
            </w:pPr>
            <w:r>
              <w:t xml:space="preserve">По итогам 2017-2018 учебного года можно сделать </w:t>
            </w:r>
            <w:r>
              <w:rPr>
                <w:b/>
              </w:rPr>
              <w:t>вывод</w:t>
            </w:r>
            <w:r>
              <w:t>, что:</w:t>
            </w:r>
          </w:p>
          <w:p w:rsidR="00882BBC" w:rsidRDefault="00882BBC">
            <w:pPr>
              <w:ind w:firstLine="360"/>
              <w:jc w:val="both"/>
            </w:pPr>
            <w:r>
              <w:t>- в МДОУ ведется работа по сохранению и укреплению психического и физического здоровья детей;</w:t>
            </w:r>
          </w:p>
          <w:p w:rsidR="00882BBC" w:rsidRDefault="00882BBC">
            <w:pPr>
              <w:ind w:firstLine="360"/>
              <w:jc w:val="both"/>
            </w:pPr>
            <w:r>
              <w:t>-педагог целенаправленно работал по всем образовательным областям;</w:t>
            </w:r>
          </w:p>
          <w:p w:rsidR="00882BBC" w:rsidRDefault="00882BBC">
            <w:pPr>
              <w:ind w:firstLine="360"/>
              <w:jc w:val="both"/>
            </w:pPr>
            <w:r>
              <w:t>-совершенствовалась работа по взаимодействию с родителями. Родители принимали активное участие в  организации жизнедеятельности ДОУ.</w:t>
            </w:r>
          </w:p>
          <w:p w:rsidR="00882BBC" w:rsidRDefault="00882BBC" w:rsidP="00882BBC">
            <w:pPr>
              <w:ind w:firstLine="360"/>
              <w:jc w:val="both"/>
            </w:pPr>
            <w:r>
              <w:t>-Педагог повышал теоретический и практический уровень профессиональной компетенции в соответствии с изменениями в сфере дошкольного образования.</w:t>
            </w:r>
          </w:p>
          <w:p w:rsidR="00882BBC" w:rsidRDefault="00882BBC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Показателем качества работы  коллектива ДОУ является удовлетворенность родителей качеством образования детей.</w:t>
            </w:r>
          </w:p>
          <w:p w:rsidR="00882BBC" w:rsidRDefault="00882BBC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    Результаты анкетирования</w:t>
            </w:r>
            <w:r>
              <w:rPr>
                <w:sz w:val="24"/>
                <w:szCs w:val="24"/>
                <w:lang w:val="ru-RU" w:eastAsia="ru-RU"/>
              </w:rPr>
              <w:t xml:space="preserve"> по проблеме удовлетворенности родителей деятельностью ДОУ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среди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 опрошенных,  свидетельствуют о том, что:</w:t>
            </w:r>
          </w:p>
          <w:p w:rsidR="00882BBC" w:rsidRDefault="00882BBC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родители  удовлетворены качеством услуг предоставляемых детским садом на 100%.</w:t>
            </w:r>
          </w:p>
          <w:p w:rsidR="00882BBC" w:rsidRDefault="00882BBC">
            <w:pPr>
              <w:pStyle w:val="3"/>
              <w:spacing w:after="0"/>
              <w:jc w:val="both"/>
              <w:rPr>
                <w:sz w:val="24"/>
                <w:szCs w:val="24"/>
                <w:lang w:val="ru-RU" w:eastAsia="ru-RU"/>
              </w:rPr>
            </w:pPr>
          </w:p>
          <w:p w:rsidR="00882BBC" w:rsidRDefault="00882BBC">
            <w:pPr>
              <w:ind w:firstLine="360"/>
              <w:jc w:val="both"/>
              <w:rPr>
                <w:sz w:val="24"/>
                <w:szCs w:val="24"/>
                <w:lang w:eastAsia="ru-RU"/>
              </w:rPr>
            </w:pPr>
            <w:r>
              <w:t xml:space="preserve">В процессе анализа работы за 2017-2018 учебный год были выявлены перспективы развития  детского сада. </w:t>
            </w:r>
          </w:p>
          <w:p w:rsidR="00882BBC" w:rsidRDefault="00882BBC">
            <w:pPr>
              <w:ind w:firstLine="360"/>
              <w:jc w:val="both"/>
            </w:pPr>
          </w:p>
          <w:p w:rsidR="00882BBC" w:rsidRDefault="00882BBC" w:rsidP="00882BBC">
            <w:r>
              <w:t>Над  докладом работала  Заведующая МДОУ                    _______________             И.В. Смирнова</w:t>
            </w:r>
          </w:p>
        </w:tc>
      </w:tr>
    </w:tbl>
    <w:p w:rsidR="00882BBC" w:rsidRDefault="00882BBC"/>
    <w:sectPr w:rsidR="00882BBC" w:rsidSect="00882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693E"/>
    <w:multiLevelType w:val="hybridMultilevel"/>
    <w:tmpl w:val="AD96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75CCE"/>
    <w:multiLevelType w:val="hybridMultilevel"/>
    <w:tmpl w:val="1984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471F5"/>
    <w:multiLevelType w:val="hybridMultilevel"/>
    <w:tmpl w:val="67D6E28C"/>
    <w:lvl w:ilvl="0" w:tplc="B6186B3C">
      <w:start w:val="1"/>
      <w:numFmt w:val="decimal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53D9F"/>
    <w:multiLevelType w:val="hybridMultilevel"/>
    <w:tmpl w:val="08B0B7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DB24A04"/>
    <w:multiLevelType w:val="hybridMultilevel"/>
    <w:tmpl w:val="650E5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C7575"/>
    <w:multiLevelType w:val="hybridMultilevel"/>
    <w:tmpl w:val="B24C79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BBC"/>
    <w:rsid w:val="00882BBC"/>
    <w:rsid w:val="0095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6"/>
  </w:style>
  <w:style w:type="paragraph" w:styleId="2">
    <w:name w:val="heading 2"/>
    <w:basedOn w:val="a"/>
    <w:next w:val="a"/>
    <w:link w:val="20"/>
    <w:semiHidden/>
    <w:unhideWhenUsed/>
    <w:qFormat/>
    <w:rsid w:val="00882B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2BBC"/>
    <w:rPr>
      <w:rFonts w:ascii="Times New Roman" w:eastAsia="Times New Roman" w:hAnsi="Times New Roman" w:cs="Times New Roman"/>
      <w:b/>
      <w:sz w:val="20"/>
      <w:lang w:eastAsia="ru-RU"/>
    </w:rPr>
  </w:style>
  <w:style w:type="character" w:styleId="a3">
    <w:name w:val="Hyperlink"/>
    <w:semiHidden/>
    <w:unhideWhenUsed/>
    <w:rsid w:val="00882B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882B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82BB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82B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82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882B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82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82B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2BBC"/>
    <w:rPr>
      <w:rFonts w:ascii="Times New Roman" w:eastAsia="Times New Roman" w:hAnsi="Times New Roman" w:cs="Times New Roman"/>
      <w:sz w:val="16"/>
      <w:szCs w:val="16"/>
      <w:lang/>
    </w:rPr>
  </w:style>
  <w:style w:type="paragraph" w:styleId="21">
    <w:name w:val="Body Text Indent 2"/>
    <w:basedOn w:val="a"/>
    <w:link w:val="22"/>
    <w:uiPriority w:val="99"/>
    <w:unhideWhenUsed/>
    <w:rsid w:val="00882B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2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82BB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882BB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uiPriority w:val="99"/>
    <w:rsid w:val="00882BBC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882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88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88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dnik.twsit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6068</Words>
  <Characters>34590</Characters>
  <Application>Microsoft Office Word</Application>
  <DocSecurity>0</DocSecurity>
  <Lines>288</Lines>
  <Paragraphs>81</Paragraphs>
  <ScaleCrop>false</ScaleCrop>
  <Company>Microsoft</Company>
  <LinksUpToDate>false</LinksUpToDate>
  <CharactersWithSpaces>40577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2018-08-14T09:30:00Z</dcterms:created>
  <dcterms:modified xsi:type="dcterms:W3CDTF">2018-08-14T09:37:00Z</dcterms:modified>
</cp:coreProperties>
</file>